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entium Basic" w:cs="Gentium Basic" w:eastAsia="Gentium Basic" w:hAnsi="Gentium Basic"/>
          <w:b w:val="0"/>
          <w:bCs w:val="0"/>
          <w:sz w:val="28"/>
          <w:szCs w:val="28"/>
          <w:vertAlign w:val="baseline"/>
        </w:rPr>
      </w:pPr>
      <w:bookmarkStart w:colFirst="0" w:colLast="0" w:name="_heading=h.ouhribkcmczk" w:id="0"/>
      <w:bookmarkEnd w:id="0"/>
      <w:r w:rsidDel="00000000" w:rsidR="00000000" w:rsidRPr="00000000">
        <w:rPr>
          <w:rFonts w:ascii="Gentium Basic" w:cs="Gentium Basic" w:eastAsia="Gentium Basic" w:hAnsi="Gentium Basic"/>
          <w:b w:val="1"/>
          <w:bCs w:val="1"/>
          <w:sz w:val="28"/>
          <w:szCs w:val="28"/>
          <w:vertAlign w:val="baseline"/>
          <w:rtl w:val="0"/>
        </w:rPr>
        <w:t xml:space="preserve">KERANGKA ACUAN KERJA DAN SPESIFIKASI TEKNIS </w:t>
      </w:r>
      <w:r w:rsidDel="00000000" w:rsidR="00000000" w:rsidRPr="00000000">
        <w:rPr>
          <w:rtl w:val="0"/>
        </w:rPr>
      </w:r>
    </w:p>
    <w:p w:rsidR="00000000" w:rsidDel="00000000" w:rsidP="00000000" w:rsidRDefault="00000000" w:rsidRPr="00000000" w14:paraId="00000002">
      <w:pPr>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MALAM ANUGERAH LEMBAGA SENSOR FILM TAHUN 2023</w:t>
      </w:r>
      <w:r w:rsidDel="00000000" w:rsidR="00000000" w:rsidRPr="00000000">
        <w:rPr>
          <w:rtl w:val="0"/>
        </w:rPr>
      </w:r>
    </w:p>
    <w:p w:rsidR="00000000" w:rsidDel="00000000" w:rsidP="00000000" w:rsidRDefault="00000000" w:rsidRPr="00000000" w14:paraId="00000003">
      <w:pPr>
        <w:pBdr>
          <w:bottom w:color="000000" w:space="1" w:sz="4" w:val="single"/>
        </w:pBdr>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04">
      <w:pPr>
        <w:jc w:val="center"/>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05">
      <w:pPr>
        <w:jc w:val="center"/>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KERANGKA ACUAN KERJA</w:t>
      </w:r>
      <w:r w:rsidDel="00000000" w:rsidR="00000000" w:rsidRPr="00000000">
        <w:rPr>
          <w:rtl w:val="0"/>
        </w:rPr>
      </w:r>
    </w:p>
    <w:p w:rsidR="00000000" w:rsidDel="00000000" w:rsidP="00000000" w:rsidRDefault="00000000" w:rsidRPr="00000000" w14:paraId="00000006">
      <w:pPr>
        <w:ind w:left="360" w:firstLine="0"/>
        <w:rPr>
          <w:rFonts w:ascii="Gentium Basic" w:cs="Gentium Basic" w:eastAsia="Gentium Basic" w:hAnsi="Gentium Basic"/>
          <w:b w:val="0"/>
          <w:bCs w:val="0"/>
          <w:sz w:val="24"/>
          <w:szCs w:val="24"/>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-20954</wp:posOffset>
                </wp:positionH>
                <wp:positionV relativeFrom="paragraph">
                  <wp:posOffset>104139</wp:posOffset>
                </wp:positionV>
                <wp:extent cx="0" cy="12700"/>
                <wp:effectExtent b="0" l="0" r="0" t="0"/>
                <wp:wrapNone/>
                <wp:docPr id="2" name=""/>
                <a:graphic>
                  <a:graphicData uri="http://schemas.microsoft.com/office/word/2010/wordprocessingShape">
                    <wps:wsp>
                      <wps:cNvCnPr/>
                      <wps:spPr>
                        <a:xfrm>
                          <a:off x="2373248" y="3780000"/>
                          <a:ext cx="594550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-20954</wp:posOffset>
                </wp:positionH>
                <wp:positionV relativeFrom="paragraph">
                  <wp:posOffset>104139</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7">
      <w:pPr>
        <w:numPr>
          <w:ilvl w:val="0"/>
          <w:numId w:val="12"/>
        </w:numPr>
        <w:tabs>
          <w:tab w:val="left" w:leader="none" w:pos="360"/>
        </w:tabs>
        <w:ind w:left="360" w:hanging="360"/>
        <w:rPr>
          <w:rFonts w:ascii="Gentium Basic" w:cs="Gentium Basic" w:eastAsia="Gentium Basic" w:hAnsi="Gentium Basic"/>
          <w:b w:val="0"/>
          <w:bCs w:val="0"/>
          <w:sz w:val="24"/>
          <w:szCs w:val="24"/>
        </w:rPr>
      </w:pPr>
      <w:r w:rsidDel="00000000" w:rsidR="00000000" w:rsidRPr="00000000">
        <w:rPr>
          <w:rFonts w:ascii="Gentium Basic" w:cs="Gentium Basic" w:eastAsia="Gentium Basic" w:hAnsi="Gentium Basic"/>
          <w:b w:val="1"/>
          <w:bCs w:val="1"/>
          <w:sz w:val="24"/>
          <w:szCs w:val="24"/>
          <w:vertAlign w:val="baseline"/>
          <w:rtl w:val="0"/>
        </w:rPr>
        <w:t xml:space="preserve">LATAR  BELAKANG</w:t>
      </w:r>
      <w:r w:rsidDel="00000000" w:rsidR="00000000" w:rsidRPr="00000000">
        <w:rPr>
          <w:rtl w:val="0"/>
        </w:rPr>
      </w:r>
    </w:p>
    <w:p w:rsidR="00000000" w:rsidDel="00000000" w:rsidP="00000000" w:rsidRDefault="00000000" w:rsidRPr="00000000" w14:paraId="00000008">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09">
      <w:pPr>
        <w:spacing w:line="276" w:lineRule="auto"/>
        <w:ind w:left="360"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Film merupakan produk budaya yang efektif untuk menyampaikan pesan yang berkaitan dengan nilai budaya, kearifan lokal dan pembangunan karakter bangsa. Karena itu pemerintah perlu melakukan usaha secara konsisten untuk terus mendorong insan/komunitas kreatif, agar terus menghasilkan produk budaya yang sesuai dengan tatanan nilai (karakter) bangsa Indonesia. Pada sisi lain, edukasi terhadap masyarakat Indonesia untuk semakin mencintai film Indonesia yang berkualitas juga harus menjadi perhatian.</w:t>
      </w:r>
    </w:p>
    <w:p w:rsidR="00000000" w:rsidDel="00000000" w:rsidP="00000000" w:rsidRDefault="00000000" w:rsidRPr="00000000" w14:paraId="0000000A">
      <w:pPr>
        <w:ind w:left="360" w:firstLine="0"/>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0B">
      <w:pPr>
        <w:spacing w:line="276" w:lineRule="auto"/>
        <w:ind w:left="360"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Pada tahun 2020 sekalipun dalam masa pandemik, cukup banyak film Indonesia yang sudah LSF sensor dan menjadi salah satu tontonan yang menjadi pilihan utama masyarakat. Hal ini menunjukan bahwa film kita mulai mampu menunjukan ide dan gagasan yang menarik sehingga diakui keberadaannya. Dukungan kemajuan teknologi di bidang perfilman, perlengkapan produksi dan pasca produksi, serta keterampilan para insan film merupakan potensi yang sangat luar biasa. Oleh karena itu, dengan mengoptimalkan kreatifitas dan inovasi maka perfilman Indonesia akan dapat diperhitungkan di dalam negeri maupun di luar negeri.</w:t>
      </w:r>
    </w:p>
    <w:p w:rsidR="00000000" w:rsidDel="00000000" w:rsidP="00000000" w:rsidRDefault="00000000" w:rsidRPr="00000000" w14:paraId="0000000C">
      <w:pPr>
        <w:spacing w:line="276" w:lineRule="auto"/>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0D">
      <w:pPr>
        <w:spacing w:line="276" w:lineRule="auto"/>
        <w:ind w:left="360"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Film Indonesia dengan tema nilai budaya, kearifan lokal dan pembangunan karakter bangsa adalah  tema film yang perlu dikembangkan. Selain sebagai konsumsi lokal, juga diharapkan kiprahnya di dunia internasional dapat mengharumkan nama bangsa. Untuk mengapresiasi film-film terbaik Indonesia dan insan film, serta berbagai pihak yang telah mendukung pelaksanaan penyensoran dan kampenye budaya sensor mandiri, maka diadakanlah Anugerah LSF, dimana kegiatan ini telah terselenggara sejak tahun 2017. Dalam hal ini, LSF akan memberikan penghargaan kepada insan film yang mendukung program penyensoran termasuk mendukung budaya sensor mandiri.</w:t>
      </w:r>
    </w:p>
    <w:p w:rsidR="00000000" w:rsidDel="00000000" w:rsidP="00000000" w:rsidRDefault="00000000" w:rsidRPr="00000000" w14:paraId="0000000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both"/>
        <w:rPr>
          <w:rFonts w:ascii="Gentium Basic" w:cs="Gentium Basic" w:eastAsia="Gentium Basic" w:hAnsi="Gentium Basic"/>
          <w:b w:val="0"/>
          <w:bCs w:val="0"/>
          <w:i w:val="0"/>
          <w:iCs w:val="0"/>
          <w:smallCaps w:val="0"/>
          <w:strike w:val="0"/>
          <w:color w:val="4f81bd"/>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Berdasarkan hal tersebut diatas, Lembaga Sensor Film akan menyelenggarakan Kegiatan pemberian Anugerah LSF berbasis Nilai Budaya, Kearifan Lokal dan Semangat  Budaya Sensor Mandiri dengan rangkaian kegiatan seleksi, sosialisasi dan penganugerahan, yang selanjutnya disebut Anugerah LSF 2023.</w:t>
      </w:r>
      <w:r w:rsidDel="00000000" w:rsidR="00000000" w:rsidRPr="00000000">
        <w:rPr>
          <w:rtl w:val="0"/>
        </w:rPr>
      </w:r>
    </w:p>
    <w:p w:rsidR="00000000" w:rsidDel="00000000" w:rsidP="00000000" w:rsidRDefault="00000000" w:rsidRPr="00000000" w14:paraId="0000000F">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0">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1">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2">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3">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4">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5">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6">
      <w:pPr>
        <w:tabs>
          <w:tab w:val="left" w:leader="none" w:pos="360"/>
        </w:tabs>
        <w:ind w:left="360" w:firstLine="0"/>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17">
      <w:pPr>
        <w:spacing w:after="120" w:before="120" w:lineRule="auto"/>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II. MAKSUD DAN TUJUAN</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Maksud</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Anugerah LSF merupakan bentuk apresiasi LSF kepada pemerintah, pemangku kepentingan perfilman, dan masyarakat yang ikut berpartisipasi dalam melaksanakan budaya sensor mandiri.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Tujuan</w:t>
      </w:r>
      <w:r w:rsidDel="00000000" w:rsidR="00000000" w:rsidRPr="00000000">
        <w:rPr>
          <w:rtl w:val="0"/>
        </w:rPr>
      </w:r>
    </w:p>
    <w:p w:rsidR="00000000" w:rsidDel="00000000" w:rsidP="00000000" w:rsidRDefault="00000000" w:rsidRPr="00000000" w14:paraId="0000001C">
      <w:pPr>
        <w:spacing w:line="360" w:lineRule="auto"/>
        <w:ind w:left="709"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Adapun tujuan dari penyelenggaraan Anugerah LSF ini adalah:</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Meningkatkan perilaku taat sensor</w:t>
      </w:r>
    </w:p>
    <w:p w:rsidR="00000000" w:rsidDel="00000000" w:rsidP="00000000" w:rsidRDefault="00000000" w:rsidRPr="00000000" w14:paraId="000000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Memberikan apresiasi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kepada pemerintah, pemangku kepentingan perfilman, dan masyarakat</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yang memenuhi kriteria sensor mandiri dengan mengedepankan pendidikan, budaya dan menjalankan fungsi, tujuan, azas film</w:t>
      </w:r>
    </w:p>
    <w:p w:rsidR="00000000" w:rsidDel="00000000" w:rsidP="00000000" w:rsidRDefault="00000000" w:rsidRPr="00000000" w14:paraId="000000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Memberi nilai tambah bagi film yang mendapatkan penghargaan</w:t>
      </w:r>
    </w:p>
    <w:p w:rsidR="00000000" w:rsidDel="00000000" w:rsidP="00000000" w:rsidRDefault="00000000" w:rsidRPr="00000000" w14:paraId="0000002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Memberikan motivasi agar produksi perfilman semakin baik dari segi kualitas dan kuantitas</w:t>
      </w:r>
    </w:p>
    <w:p w:rsidR="00000000" w:rsidDel="00000000" w:rsidP="00000000" w:rsidRDefault="00000000" w:rsidRPr="00000000" w14:paraId="0000002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34"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Mensosialisasikan Budaya Sensor Mandiri.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ind w:left="1077" w:hanging="357"/>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5"/>
          <w:numId w:val="14"/>
        </w:numPr>
        <w:pBdr>
          <w:top w:space="0" w:sz="0" w:val="nil"/>
          <w:left w:space="0" w:sz="0" w:val="nil"/>
          <w:bottom w:space="0" w:sz="0" w:val="nil"/>
          <w:right w:space="0" w:sz="0" w:val="nil"/>
          <w:between w:space="0" w:sz="0" w:val="nil"/>
        </w:pBdr>
        <w:shd w:fill="auto" w:val="clear"/>
        <w:spacing w:after="120" w:before="0" w:line="240" w:lineRule="auto"/>
        <w:ind w:left="3419" w:right="0" w:hanging="3419"/>
        <w:jc w:val="left"/>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PENERIMA MANFAAT </w:t>
      </w:r>
      <w:r w:rsidDel="00000000" w:rsidR="00000000" w:rsidRPr="00000000">
        <w:rPr>
          <w:rtl w:val="0"/>
        </w:rPr>
      </w:r>
    </w:p>
    <w:p w:rsidR="00000000" w:rsidDel="00000000" w:rsidP="00000000" w:rsidRDefault="00000000" w:rsidRPr="00000000" w14:paraId="00000025">
      <w:pPr>
        <w:spacing w:line="360" w:lineRule="auto"/>
        <w:ind w:left="357"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Penerima manfaat kegiatan Anugerah LSF 2023 adalah sebagai berikut:</w:t>
      </w:r>
    </w:p>
    <w:p w:rsidR="00000000" w:rsidDel="00000000" w:rsidP="00000000" w:rsidRDefault="00000000" w:rsidRPr="00000000" w14:paraId="0000002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09" w:right="0" w:hanging="352"/>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Stasiun TV;</w:t>
      </w:r>
    </w:p>
    <w:p w:rsidR="00000000" w:rsidDel="00000000" w:rsidP="00000000" w:rsidRDefault="00000000" w:rsidRPr="00000000" w14:paraId="0000002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09" w:right="0" w:hanging="34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Production Houses;</w:t>
      </w:r>
    </w:p>
    <w:p w:rsidR="00000000" w:rsidDel="00000000" w:rsidP="00000000" w:rsidRDefault="00000000" w:rsidRPr="00000000" w14:paraId="0000002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09" w:right="0" w:hanging="34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Pemerintah;</w:t>
      </w:r>
    </w:p>
    <w:p w:rsidR="00000000" w:rsidDel="00000000" w:rsidP="00000000" w:rsidRDefault="00000000" w:rsidRPr="00000000" w14:paraId="0000002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09" w:right="0" w:hanging="34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Insan Perfilman; dan</w:t>
      </w:r>
    </w:p>
    <w:p w:rsidR="00000000" w:rsidDel="00000000" w:rsidP="00000000" w:rsidRDefault="00000000" w:rsidRPr="00000000" w14:paraId="0000002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09" w:right="0" w:hanging="349"/>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Masyarakat umum.</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spacing w:line="360" w:lineRule="auto"/>
        <w:ind w:left="357" w:hanging="357"/>
        <w:jc w:val="both"/>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IV.LINGKUP KEGIATAN</w:t>
      </w:r>
      <w:r w:rsidDel="00000000" w:rsidR="00000000" w:rsidRPr="00000000">
        <w:rPr>
          <w:rtl w:val="0"/>
        </w:rPr>
      </w:r>
    </w:p>
    <w:p w:rsidR="00000000" w:rsidDel="00000000" w:rsidP="00000000" w:rsidRDefault="00000000" w:rsidRPr="00000000" w14:paraId="0000002D">
      <w:pPr>
        <w:spacing w:line="360" w:lineRule="auto"/>
        <w:ind w:left="357"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Lingkup kegiatan yang akan dilaksanakan dalam pekerjaan Kegiatan Anugerah LSF 2023 adalah:</w:t>
      </w:r>
    </w:p>
    <w:p w:rsidR="00000000" w:rsidDel="00000000" w:rsidP="00000000" w:rsidRDefault="00000000" w:rsidRPr="00000000" w14:paraId="000000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Tahap Pra Pelaksanaan</w:t>
      </w:r>
    </w:p>
    <w:p w:rsidR="00000000" w:rsidDel="00000000" w:rsidP="00000000" w:rsidRDefault="00000000" w:rsidRPr="00000000" w14:paraId="0000002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0" w:line="276" w:lineRule="auto"/>
        <w:ind w:left="1800" w:right="0" w:hanging="108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Promosi kegiatan:</w:t>
      </w:r>
    </w:p>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2520" w:right="0" w:hanging="1386"/>
        <w:jc w:val="both"/>
        <w:rPr>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Media online dan jaringan informatika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didetailkan</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2520" w:right="0" w:hanging="1386"/>
        <w:jc w:val="both"/>
        <w:rPr>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Running text di program-program siaran TV</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2520" w:right="0" w:hanging="1386"/>
        <w:jc w:val="both"/>
        <w:rPr>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Media Sosial </w:t>
      </w:r>
    </w:p>
    <w:p w:rsidR="00000000" w:rsidDel="00000000" w:rsidP="00000000" w:rsidRDefault="00000000" w:rsidRPr="00000000" w14:paraId="000000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0" w:line="276" w:lineRule="auto"/>
        <w:ind w:left="1800" w:right="0" w:hanging="108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Konferensi Pers;</w:t>
      </w:r>
    </w:p>
    <w:p w:rsidR="00000000" w:rsidDel="00000000" w:rsidP="00000000" w:rsidRDefault="00000000" w:rsidRPr="00000000" w14:paraId="000000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0" w:line="276" w:lineRule="auto"/>
        <w:ind w:left="1800" w:right="0" w:hanging="108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Pembuatan VT :</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Presiden </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Mendikbudristek</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Penjurian</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Nominee (7 kategori): 5 Nominee per kategori</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Pemenang (7 pemenang) </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Profil Pemenang non Nominasi (8 pemenang)</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0" w:line="240" w:lineRule="auto"/>
        <w:ind w:left="1800"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Pelaksanaan Malam Anugerah</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108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Mobilisasi Panitia, Artis, dan Pengisi Acara;</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108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Malam Anugerah LSF</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Produksi Acara malam anugerah.</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Artis dan pengisi acara.</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560" w:right="0" w:hanging="425.9999999999999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Siaran Live/Live Delay on air prime time.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Tahap Evaluasi dan Pelaporan</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108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Post Event News;</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76" w:lineRule="auto"/>
        <w:ind w:left="1080" w:right="0" w:hanging="360"/>
        <w:jc w:val="both"/>
        <w:rPr>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Penyusunan Laporan.</w:t>
      </w:r>
    </w:p>
    <w:p w:rsidR="00000000" w:rsidDel="00000000" w:rsidP="00000000" w:rsidRDefault="00000000" w:rsidRPr="00000000" w14:paraId="00000047">
      <w:pPr>
        <w:tabs>
          <w:tab w:val="left" w:leader="none" w:pos="360"/>
        </w:tabs>
        <w:ind w:left="1259" w:firstLine="0"/>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ab/>
      </w:r>
    </w:p>
    <w:p w:rsidR="00000000" w:rsidDel="00000000" w:rsidP="00000000" w:rsidRDefault="00000000" w:rsidRPr="00000000" w14:paraId="00000048">
      <w:pPr>
        <w:tabs>
          <w:tab w:val="left" w:leader="none" w:pos="360"/>
        </w:tabs>
        <w:ind w:left="1259" w:firstLine="0"/>
        <w:jc w:val="both"/>
        <w:rPr>
          <w:rFonts w:ascii="Gentium Basic" w:cs="Gentium Basic" w:eastAsia="Gentium Basic" w:hAnsi="Gentium Basic"/>
          <w:sz w:val="24"/>
          <w:szCs w:val="24"/>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hanging="357"/>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V.  LINGKUP KELUARAN</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ab/>
        <w:t xml:space="preserve">Keluaran yang diharapkan dari kegiatan ini adalah: Laporan Kegiatan hasil  Pelaksanaan Anugerah LSF 2023 Berbasis Nilai Budaya, Kearifan Lokal dan Mendukung Budaya Sensor Mandiri.</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spacing w:line="360" w:lineRule="auto"/>
        <w:ind w:left="448" w:hanging="448"/>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VI.  KRITERIA PELAKSANA PEKERJAAN</w:t>
      </w:r>
      <w:r w:rsidDel="00000000" w:rsidR="00000000" w:rsidRPr="00000000">
        <w:rPr>
          <w:rtl w:val="0"/>
        </w:rPr>
      </w:r>
    </w:p>
    <w:p w:rsidR="00000000" w:rsidDel="00000000" w:rsidP="00000000" w:rsidRDefault="00000000" w:rsidRPr="00000000" w14:paraId="0000004D">
      <w:pPr>
        <w:spacing w:line="276" w:lineRule="auto"/>
        <w:ind w:firstLine="448"/>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Pelaksana Pekerjaan Malam Anugerah LSF 2023 harus memenuhi kriteria :</w:t>
      </w:r>
    </w:p>
    <w:p w:rsidR="00000000" w:rsidDel="00000000" w:rsidP="00000000" w:rsidRDefault="00000000" w:rsidRPr="00000000" w14:paraId="0000004E">
      <w:pPr>
        <w:spacing w:line="276" w:lineRule="auto"/>
        <w:ind w:left="426" w:firstLine="0"/>
        <w:jc w:val="both"/>
        <w:rPr>
          <w:rFonts w:ascii="Gentium Basic" w:cs="Gentium Basic" w:eastAsia="Gentium Basic" w:hAnsi="Gentium Basic"/>
          <w:sz w:val="24"/>
          <w:szCs w:val="24"/>
          <w:vertAlign w:val="baseline"/>
        </w:rPr>
      </w:pPr>
      <w:r w:rsidDel="00000000" w:rsidR="00000000" w:rsidRPr="00000000">
        <w:rPr>
          <w:rtl w:val="0"/>
        </w:rPr>
      </w:r>
    </w:p>
    <w:tbl>
      <w:tblPr>
        <w:tblStyle w:val="Table1"/>
        <w:tblW w:w="9493.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3686"/>
        <w:gridCol w:w="5103"/>
        <w:tblGridChange w:id="0">
          <w:tblGrid>
            <w:gridCol w:w="704"/>
            <w:gridCol w:w="3686"/>
            <w:gridCol w:w="5103"/>
          </w:tblGrid>
        </w:tblGridChange>
      </w:tblGrid>
      <w:tr>
        <w:trPr>
          <w:cantSplit w:val="0"/>
          <w:tblHeader w:val="0"/>
        </w:trPr>
        <w:tc>
          <w:tcPr>
            <w:gridSpan w:val="3"/>
            <w:shd w:fill="d0cece" w:val="clear"/>
            <w:vAlign w:val="top"/>
          </w:tcPr>
          <w:p w:rsidR="00000000" w:rsidDel="00000000" w:rsidP="00000000" w:rsidRDefault="00000000" w:rsidRPr="00000000" w14:paraId="0000004F">
            <w:pPr>
              <w:rPr>
                <w:b w:val="0"/>
                <w:bCs w:val="0"/>
                <w:vertAlign w:val="baseline"/>
              </w:rPr>
            </w:pPr>
            <w:r w:rsidDel="00000000" w:rsidR="00000000" w:rsidRPr="00000000">
              <w:rPr>
                <w:b w:val="1"/>
                <w:bCs w:val="1"/>
                <w:vertAlign w:val="baseline"/>
                <w:rtl w:val="0"/>
              </w:rPr>
              <w:t xml:space="preserve">Aspek Teknis Pelaksanaan Malam Anugerah</w:t>
            </w:r>
            <w:r w:rsidDel="00000000" w:rsidR="00000000" w:rsidRPr="00000000">
              <w:rPr>
                <w:rtl w:val="0"/>
              </w:rPr>
            </w:r>
          </w:p>
        </w:tc>
      </w:tr>
      <w:tr>
        <w:trPr>
          <w:cantSplit w:val="0"/>
          <w:tblHeader w:val="0"/>
        </w:trPr>
        <w:tc>
          <w:tcPr>
            <w:shd w:fill="d0cece" w:val="clear"/>
            <w:vAlign w:val="top"/>
          </w:tcPr>
          <w:p w:rsidR="00000000" w:rsidDel="00000000" w:rsidP="00000000" w:rsidRDefault="00000000" w:rsidRPr="00000000" w14:paraId="00000052">
            <w:pPr>
              <w:jc w:val="center"/>
              <w:rPr>
                <w:vertAlign w:val="baseline"/>
              </w:rPr>
            </w:pPr>
            <w:r w:rsidDel="00000000" w:rsidR="00000000" w:rsidRPr="00000000">
              <w:rPr>
                <w:vertAlign w:val="baseline"/>
                <w:rtl w:val="0"/>
              </w:rPr>
              <w:t xml:space="preserve">No.</w:t>
            </w:r>
          </w:p>
        </w:tc>
        <w:tc>
          <w:tcPr>
            <w:shd w:fill="d0cece" w:val="clear"/>
            <w:vAlign w:val="top"/>
          </w:tcPr>
          <w:p w:rsidR="00000000" w:rsidDel="00000000" w:rsidP="00000000" w:rsidRDefault="00000000" w:rsidRPr="00000000" w14:paraId="00000053">
            <w:pPr>
              <w:jc w:val="center"/>
              <w:rPr>
                <w:vertAlign w:val="baseline"/>
              </w:rPr>
            </w:pPr>
            <w:r w:rsidDel="00000000" w:rsidR="00000000" w:rsidRPr="00000000">
              <w:rPr>
                <w:vertAlign w:val="baseline"/>
                <w:rtl w:val="0"/>
              </w:rPr>
              <w:t xml:space="preserve">Kriteria</w:t>
            </w:r>
          </w:p>
        </w:tc>
        <w:tc>
          <w:tcPr>
            <w:shd w:fill="d0cece" w:val="clear"/>
            <w:vAlign w:val="top"/>
          </w:tcPr>
          <w:p w:rsidR="00000000" w:rsidDel="00000000" w:rsidP="00000000" w:rsidRDefault="00000000" w:rsidRPr="00000000" w14:paraId="00000054">
            <w:pPr>
              <w:jc w:val="center"/>
              <w:rPr>
                <w:vertAlign w:val="baseline"/>
              </w:rPr>
            </w:pPr>
            <w:r w:rsidDel="00000000" w:rsidR="00000000" w:rsidRPr="00000000">
              <w:rPr>
                <w:vertAlign w:val="baseline"/>
                <w:rtl w:val="0"/>
              </w:rPr>
              <w:t xml:space="preserve">Uraian</w:t>
            </w:r>
          </w:p>
        </w:tc>
      </w:tr>
      <w:tr>
        <w:trPr>
          <w:cantSplit w:val="0"/>
          <w:tblHeader w:val="0"/>
        </w:trPr>
        <w:tc>
          <w:tcPr>
            <w:vAlign w:val="top"/>
          </w:tcPr>
          <w:p w:rsidR="00000000" w:rsidDel="00000000" w:rsidP="00000000" w:rsidRDefault="00000000" w:rsidRPr="00000000" w14:paraId="00000055">
            <w:pPr>
              <w:rPr>
                <w:vertAlign w:val="baseline"/>
              </w:rPr>
            </w:pPr>
            <w:r w:rsidDel="00000000" w:rsidR="00000000" w:rsidRPr="00000000">
              <w:rPr>
                <w:vertAlign w:val="baseline"/>
                <w:rtl w:val="0"/>
              </w:rPr>
              <w:t xml:space="preserve">1</w:t>
            </w:r>
          </w:p>
        </w:tc>
        <w:tc>
          <w:tcPr>
            <w:vAlign w:val="top"/>
          </w:tcPr>
          <w:p w:rsidR="00000000" w:rsidDel="00000000" w:rsidP="00000000" w:rsidRDefault="00000000" w:rsidRPr="00000000" w14:paraId="00000056">
            <w:pPr>
              <w:rPr>
                <w:vertAlign w:val="baseline"/>
              </w:rPr>
            </w:pPr>
            <w:r w:rsidDel="00000000" w:rsidR="00000000" w:rsidRPr="00000000">
              <w:rPr>
                <w:vertAlign w:val="baseline"/>
                <w:rtl w:val="0"/>
              </w:rPr>
              <w:t xml:space="preserve">Design konsep acara</w:t>
            </w:r>
          </w:p>
        </w:tc>
        <w:tc>
          <w:tcPr>
            <w:vAlign w:val="top"/>
          </w:tcPr>
          <w:p w:rsidR="00000000" w:rsidDel="00000000" w:rsidP="00000000" w:rsidRDefault="00000000" w:rsidRPr="00000000" w14:paraId="00000057">
            <w:pPr>
              <w:rPr>
                <w:vertAlign w:val="baseline"/>
              </w:rPr>
            </w:pPr>
            <w:r w:rsidDel="00000000" w:rsidR="00000000" w:rsidRPr="00000000">
              <w:rPr>
                <w:vertAlign w:val="baseline"/>
                <w:rtl w:val="0"/>
              </w:rPr>
              <w:t xml:space="preserve">Ide dasar acara yang menjadi landasan setiap aspek/rangkaian acara (kegiatan) yang tertuang dalam bentuk konsep kreatif yang ditawarkan, mampu menghadirkan/menampilkan kekayaan budaya bangsa dan kearifan lokal dalam kreativitas konsep acara. </w:t>
            </w:r>
          </w:p>
        </w:tc>
      </w:tr>
      <w:tr>
        <w:trPr>
          <w:cantSplit w:val="0"/>
          <w:tblHeader w:val="0"/>
        </w:trPr>
        <w:tc>
          <w:tcPr>
            <w:vAlign w:val="top"/>
          </w:tcPr>
          <w:p w:rsidR="00000000" w:rsidDel="00000000" w:rsidP="00000000" w:rsidRDefault="00000000" w:rsidRPr="00000000" w14:paraId="00000058">
            <w:pP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059">
            <w:pPr>
              <w:rPr>
                <w:vertAlign w:val="baseline"/>
              </w:rPr>
            </w:pPr>
            <w:r w:rsidDel="00000000" w:rsidR="00000000" w:rsidRPr="00000000">
              <w:rPr>
                <w:vertAlign w:val="baseline"/>
                <w:rtl w:val="0"/>
              </w:rPr>
              <w:t xml:space="preserve">Performing stage dan pendukung acara</w:t>
            </w:r>
          </w:p>
        </w:tc>
        <w:tc>
          <w:tcPr>
            <w:vAlign w:val="top"/>
          </w:tcPr>
          <w:p w:rsidR="00000000" w:rsidDel="00000000" w:rsidP="00000000" w:rsidRDefault="00000000" w:rsidRPr="00000000" w14:paraId="0000005A">
            <w:pPr>
              <w:rPr>
                <w:vertAlign w:val="baseline"/>
              </w:rPr>
            </w:pPr>
            <w:r w:rsidDel="00000000" w:rsidR="00000000" w:rsidRPr="00000000">
              <w:rPr>
                <w:vertAlign w:val="baseline"/>
                <w:rtl w:val="0"/>
              </w:rPr>
              <w:t xml:space="preserve">Kemampuan memberikan design yang menarik untuk stage / tata panggung, pencahayaan, audio visual, multimedia dan sumber daya manusia, serta kemampuan menghadirkan pengisi acara yang sesuai.</w:t>
            </w:r>
          </w:p>
        </w:tc>
      </w:tr>
      <w:tr>
        <w:trPr>
          <w:cantSplit w:val="0"/>
          <w:tblHeader w:val="0"/>
        </w:trPr>
        <w:tc>
          <w:tcPr>
            <w:vAlign w:val="top"/>
          </w:tcPr>
          <w:p w:rsidR="00000000" w:rsidDel="00000000" w:rsidP="00000000" w:rsidRDefault="00000000" w:rsidRPr="00000000" w14:paraId="0000005B">
            <w:pP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5C">
            <w:pPr>
              <w:rPr>
                <w:vertAlign w:val="baseline"/>
              </w:rPr>
            </w:pPr>
            <w:r w:rsidDel="00000000" w:rsidR="00000000" w:rsidRPr="00000000">
              <w:rPr>
                <w:vertAlign w:val="baseline"/>
                <w:rtl w:val="0"/>
              </w:rPr>
              <w:t xml:space="preserve">Manajerial dan protokoler penyelenggaraan</w:t>
            </w:r>
          </w:p>
        </w:tc>
        <w:tc>
          <w:tcPr>
            <w:vAlign w:val="top"/>
          </w:tcPr>
          <w:p w:rsidR="00000000" w:rsidDel="00000000" w:rsidP="00000000" w:rsidRDefault="00000000" w:rsidRPr="00000000" w14:paraId="0000005D">
            <w:pPr>
              <w:rPr>
                <w:vertAlign w:val="baseline"/>
              </w:rPr>
            </w:pPr>
            <w:r w:rsidDel="00000000" w:rsidR="00000000" w:rsidRPr="00000000">
              <w:rPr>
                <w:vertAlign w:val="baseline"/>
                <w:rtl w:val="0"/>
              </w:rPr>
              <w:t xml:space="preserve">TV mampu mengorganisir para nominator untuk hadir di saat penyelenggaraan acara, serta kemampuan TV mengorganisir tamu yang hadir secara professional </w:t>
            </w:r>
          </w:p>
        </w:tc>
      </w:tr>
      <w:tr>
        <w:trPr>
          <w:cantSplit w:val="0"/>
          <w:tblHeader w:val="0"/>
        </w:trPr>
        <w:tc>
          <w:tcPr>
            <w:vAlign w:val="top"/>
          </w:tcPr>
          <w:p w:rsidR="00000000" w:rsidDel="00000000" w:rsidP="00000000" w:rsidRDefault="00000000" w:rsidRPr="00000000" w14:paraId="0000005E">
            <w:pPr>
              <w:rPr>
                <w:vertAlign w:val="baseline"/>
              </w:rPr>
            </w:pPr>
            <w:r w:rsidDel="00000000" w:rsidR="00000000" w:rsidRPr="00000000">
              <w:rPr>
                <w:vertAlign w:val="baseline"/>
                <w:rtl w:val="0"/>
              </w:rPr>
              <w:t xml:space="preserve">4</w:t>
            </w:r>
          </w:p>
        </w:tc>
        <w:tc>
          <w:tcPr>
            <w:vAlign w:val="top"/>
          </w:tcPr>
          <w:p w:rsidR="00000000" w:rsidDel="00000000" w:rsidP="00000000" w:rsidRDefault="00000000" w:rsidRPr="00000000" w14:paraId="0000005F">
            <w:pPr>
              <w:rPr>
                <w:vertAlign w:val="baseline"/>
              </w:rPr>
            </w:pPr>
            <w:r w:rsidDel="00000000" w:rsidR="00000000" w:rsidRPr="00000000">
              <w:rPr>
                <w:vertAlign w:val="baseline"/>
                <w:rtl w:val="0"/>
              </w:rPr>
              <w:t xml:space="preserve">Bundling sarana promosi lainnya</w:t>
            </w:r>
          </w:p>
        </w:tc>
        <w:tc>
          <w:tcPr>
            <w:vAlign w:val="top"/>
          </w:tcPr>
          <w:p w:rsidR="00000000" w:rsidDel="00000000" w:rsidP="00000000" w:rsidRDefault="00000000" w:rsidRPr="00000000" w14:paraId="00000060">
            <w:pPr>
              <w:rPr>
                <w:vertAlign w:val="baseline"/>
              </w:rPr>
            </w:pPr>
            <w:r w:rsidDel="00000000" w:rsidR="00000000" w:rsidRPr="00000000">
              <w:rPr>
                <w:vertAlign w:val="baseline"/>
                <w:rtl w:val="0"/>
              </w:rPr>
              <w:t xml:space="preserve">TV sanggup memberikan sarana promosi lainnya, seperti kesanggupan mengadakan press conference, promo pra tayang dan pemberitaan pasca tayang. Semakin luas dan bervariasinya media promosi akan memberikan dampak positif bagi pengenalan masyarakat terhadap LSF. Promo pra dan pemberitaan pasca tayang selain dilakukan oleh TV penyelenggara juga dilakukan oleh group affiliasinya</w:t>
            </w:r>
          </w:p>
        </w:tc>
      </w:tr>
      <w:tr>
        <w:trPr>
          <w:cantSplit w:val="0"/>
          <w:tblHeader w:val="0"/>
        </w:trPr>
        <w:tc>
          <w:tcPr>
            <w:vAlign w:val="top"/>
          </w:tcPr>
          <w:p w:rsidR="00000000" w:rsidDel="00000000" w:rsidP="00000000" w:rsidRDefault="00000000" w:rsidRPr="00000000" w14:paraId="00000061">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62">
            <w:pPr>
              <w:rPr>
                <w:vertAlign w:val="baseline"/>
              </w:rPr>
            </w:pPr>
            <w:r w:rsidDel="00000000" w:rsidR="00000000" w:rsidRPr="00000000">
              <w:rPr>
                <w:vertAlign w:val="baseline"/>
                <w:rtl w:val="0"/>
              </w:rPr>
              <w:t xml:space="preserve">Visibility produksi</w:t>
            </w:r>
          </w:p>
        </w:tc>
        <w:tc>
          <w:tcPr>
            <w:vAlign w:val="top"/>
          </w:tcPr>
          <w:p w:rsidR="00000000" w:rsidDel="00000000" w:rsidP="00000000" w:rsidRDefault="00000000" w:rsidRPr="00000000" w14:paraId="00000063">
            <w:pPr>
              <w:rPr>
                <w:vertAlign w:val="baseline"/>
              </w:rPr>
            </w:pPr>
            <w:r w:rsidDel="00000000" w:rsidR="00000000" w:rsidRPr="00000000">
              <w:rPr>
                <w:vertAlign w:val="baseline"/>
                <w:rtl w:val="0"/>
              </w:rPr>
              <w:t xml:space="preserve">TV mampu menjalankan kegiatan produksi dengan konsep </w:t>
            </w:r>
            <w:r w:rsidDel="00000000" w:rsidR="00000000" w:rsidRPr="00000000">
              <w:rPr>
                <w:i w:val="1"/>
                <w:iCs w:val="1"/>
                <w:vertAlign w:val="baseline"/>
                <w:rtl w:val="0"/>
              </w:rPr>
              <w:t xml:space="preserve">live</w:t>
            </w:r>
            <w:r w:rsidDel="00000000" w:rsidR="00000000" w:rsidRPr="00000000">
              <w:rPr>
                <w:vertAlign w:val="baseline"/>
                <w:rtl w:val="0"/>
              </w:rPr>
              <w:t xml:space="preserve"> atau </w:t>
            </w:r>
            <w:r w:rsidDel="00000000" w:rsidR="00000000" w:rsidRPr="00000000">
              <w:rPr>
                <w:i w:val="1"/>
                <w:iCs w:val="1"/>
                <w:vertAlign w:val="baseline"/>
                <w:rtl w:val="0"/>
              </w:rPr>
              <w:t xml:space="preserve">live delay</w:t>
            </w:r>
            <w:r w:rsidDel="00000000" w:rsidR="00000000" w:rsidRPr="00000000">
              <w:rPr>
                <w:i w:val="1"/>
                <w:iCs w:val="1"/>
                <w:strike w:val="1"/>
                <w:color w:val="ff0000"/>
                <w:vertAlign w:val="baseline"/>
                <w:rtl w:val="0"/>
              </w:rPr>
              <w:t xml:space="preserve"> </w:t>
            </w:r>
            <w:r w:rsidDel="00000000" w:rsidR="00000000" w:rsidRPr="00000000">
              <w:rPr>
                <w:vertAlign w:val="baseline"/>
                <w:rtl w:val="0"/>
              </w:rPr>
              <w:t xml:space="preserve">dengan memanfaatkan penggunaan teknologi informasi dan aplikasi terkini.</w:t>
            </w:r>
          </w:p>
          <w:p w:rsidR="00000000" w:rsidDel="00000000" w:rsidP="00000000" w:rsidRDefault="00000000" w:rsidRPr="00000000" w14:paraId="00000064">
            <w:pPr>
              <w:rPr>
                <w:vertAlign w:val="baseline"/>
              </w:rPr>
            </w:pPr>
            <w:r w:rsidDel="00000000" w:rsidR="00000000" w:rsidRPr="00000000">
              <w:rPr>
                <w:vertAlign w:val="baseline"/>
                <w:rtl w:val="0"/>
              </w:rPr>
              <w:t xml:space="preserve">Mempunyai portofolio sering menyelenggarakan acara sejenis.</w:t>
            </w:r>
          </w:p>
        </w:tc>
      </w:tr>
    </w:tbl>
    <w:p w:rsidR="00000000" w:rsidDel="00000000" w:rsidP="00000000" w:rsidRDefault="00000000" w:rsidRPr="00000000" w14:paraId="00000065">
      <w:pPr>
        <w:rPr>
          <w:vertAlign w:val="baseline"/>
        </w:rPr>
      </w:pP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rtl w:val="0"/>
        </w:rPr>
      </w:r>
    </w:p>
    <w:tbl>
      <w:tblPr>
        <w:tblStyle w:val="Table2"/>
        <w:tblW w:w="9493.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3686"/>
        <w:gridCol w:w="5103"/>
        <w:tblGridChange w:id="0">
          <w:tblGrid>
            <w:gridCol w:w="704"/>
            <w:gridCol w:w="3686"/>
            <w:gridCol w:w="5103"/>
          </w:tblGrid>
        </w:tblGridChange>
      </w:tblGrid>
      <w:tr>
        <w:trPr>
          <w:cantSplit w:val="0"/>
          <w:tblHeader w:val="0"/>
        </w:trPr>
        <w:tc>
          <w:tcPr>
            <w:gridSpan w:val="3"/>
            <w:shd w:fill="d0cece" w:val="clear"/>
            <w:vAlign w:val="top"/>
          </w:tcPr>
          <w:p w:rsidR="00000000" w:rsidDel="00000000" w:rsidP="00000000" w:rsidRDefault="00000000" w:rsidRPr="00000000" w14:paraId="00000067">
            <w:pPr>
              <w:rPr>
                <w:b w:val="0"/>
                <w:bCs w:val="0"/>
                <w:vertAlign w:val="baseline"/>
              </w:rPr>
            </w:pPr>
            <w:r w:rsidDel="00000000" w:rsidR="00000000" w:rsidRPr="00000000">
              <w:rPr>
                <w:b w:val="1"/>
                <w:bCs w:val="1"/>
                <w:vertAlign w:val="baseline"/>
                <w:rtl w:val="0"/>
              </w:rPr>
              <w:t xml:space="preserve">Faktor Pendukung yang berperan penting terhadap amplifikasi pelaksanaan Malam Anugerah</w:t>
            </w:r>
            <w:r w:rsidDel="00000000" w:rsidR="00000000" w:rsidRPr="00000000">
              <w:rPr>
                <w:rtl w:val="0"/>
              </w:rPr>
            </w:r>
          </w:p>
        </w:tc>
      </w:tr>
      <w:tr>
        <w:trPr>
          <w:cantSplit w:val="0"/>
          <w:tblHeader w:val="0"/>
        </w:trPr>
        <w:tc>
          <w:tcPr>
            <w:shd w:fill="d0cece" w:val="clear"/>
            <w:vAlign w:val="top"/>
          </w:tcPr>
          <w:p w:rsidR="00000000" w:rsidDel="00000000" w:rsidP="00000000" w:rsidRDefault="00000000" w:rsidRPr="00000000" w14:paraId="0000006A">
            <w:pPr>
              <w:jc w:val="center"/>
              <w:rPr>
                <w:vertAlign w:val="baseline"/>
              </w:rPr>
            </w:pPr>
            <w:r w:rsidDel="00000000" w:rsidR="00000000" w:rsidRPr="00000000">
              <w:rPr>
                <w:vertAlign w:val="baseline"/>
                <w:rtl w:val="0"/>
              </w:rPr>
              <w:t xml:space="preserve">No.</w:t>
            </w:r>
          </w:p>
        </w:tc>
        <w:tc>
          <w:tcPr>
            <w:shd w:fill="d0cece" w:val="clear"/>
            <w:vAlign w:val="top"/>
          </w:tcPr>
          <w:p w:rsidR="00000000" w:rsidDel="00000000" w:rsidP="00000000" w:rsidRDefault="00000000" w:rsidRPr="00000000" w14:paraId="0000006B">
            <w:pPr>
              <w:jc w:val="center"/>
              <w:rPr>
                <w:vertAlign w:val="baseline"/>
              </w:rPr>
            </w:pPr>
            <w:r w:rsidDel="00000000" w:rsidR="00000000" w:rsidRPr="00000000">
              <w:rPr>
                <w:vertAlign w:val="baseline"/>
                <w:rtl w:val="0"/>
              </w:rPr>
              <w:t xml:space="preserve">Kriteria</w:t>
            </w:r>
          </w:p>
        </w:tc>
        <w:tc>
          <w:tcPr>
            <w:shd w:fill="d0cece" w:val="clear"/>
            <w:vAlign w:val="top"/>
          </w:tcPr>
          <w:p w:rsidR="00000000" w:rsidDel="00000000" w:rsidP="00000000" w:rsidRDefault="00000000" w:rsidRPr="00000000" w14:paraId="0000006C">
            <w:pPr>
              <w:jc w:val="center"/>
              <w:rPr>
                <w:vertAlign w:val="baseline"/>
              </w:rPr>
            </w:pPr>
            <w:r w:rsidDel="00000000" w:rsidR="00000000" w:rsidRPr="00000000">
              <w:rPr>
                <w:vertAlign w:val="baseline"/>
                <w:rtl w:val="0"/>
              </w:rPr>
              <w:t xml:space="preserve">Uraian</w:t>
            </w:r>
          </w:p>
        </w:tc>
      </w:tr>
      <w:tr>
        <w:trPr>
          <w:cantSplit w:val="0"/>
          <w:tblHeader w:val="0"/>
        </w:trPr>
        <w:tc>
          <w:tcPr>
            <w:vAlign w:val="top"/>
          </w:tcPr>
          <w:p w:rsidR="00000000" w:rsidDel="00000000" w:rsidP="00000000" w:rsidRDefault="00000000" w:rsidRPr="00000000" w14:paraId="0000006D">
            <w:pPr>
              <w:rPr>
                <w:vertAlign w:val="baseline"/>
              </w:rPr>
            </w:pPr>
            <w:r w:rsidDel="00000000" w:rsidR="00000000" w:rsidRPr="00000000">
              <w:rPr>
                <w:vertAlign w:val="baseline"/>
                <w:rtl w:val="0"/>
              </w:rPr>
              <w:t xml:space="preserve">1</w:t>
            </w:r>
          </w:p>
        </w:tc>
        <w:tc>
          <w:tcPr>
            <w:vAlign w:val="top"/>
          </w:tcPr>
          <w:p w:rsidR="00000000" w:rsidDel="00000000" w:rsidP="00000000" w:rsidRDefault="00000000" w:rsidRPr="00000000" w14:paraId="0000006E">
            <w:pPr>
              <w:rPr>
                <w:vertAlign w:val="baseline"/>
              </w:rPr>
            </w:pPr>
            <w:r w:rsidDel="00000000" w:rsidR="00000000" w:rsidRPr="00000000">
              <w:rPr>
                <w:vertAlign w:val="baseline"/>
                <w:rtl w:val="0"/>
              </w:rPr>
              <w:t xml:space="preserve">Televisi yang aktif menyensorkan materi</w:t>
            </w:r>
          </w:p>
        </w:tc>
        <w:tc>
          <w:tcPr>
            <w:vAlign w:val="top"/>
          </w:tcPr>
          <w:p w:rsidR="00000000" w:rsidDel="00000000" w:rsidP="00000000" w:rsidRDefault="00000000" w:rsidRPr="00000000" w14:paraId="0000006F">
            <w:pPr>
              <w:rPr>
                <w:vertAlign w:val="baseline"/>
              </w:rPr>
            </w:pPr>
            <w:r w:rsidDel="00000000" w:rsidR="00000000" w:rsidRPr="00000000">
              <w:rPr>
                <w:vertAlign w:val="baseline"/>
                <w:rtl w:val="0"/>
              </w:rPr>
              <w:t xml:space="preserve">TV penyelenggara aktif dalam menyensorkan materi ke LSF sebelum ditayangkan. Hal ini menunjukan kesadaran untuk melakukan sensor untuk perlindungan terhadap masyarakat atas materi yang ditayangkan</w:t>
            </w:r>
          </w:p>
        </w:tc>
      </w:tr>
      <w:tr>
        <w:trPr>
          <w:cantSplit w:val="0"/>
          <w:tblHeader w:val="0"/>
        </w:trPr>
        <w:tc>
          <w:tcPr>
            <w:vAlign w:val="top"/>
          </w:tcPr>
          <w:p w:rsidR="00000000" w:rsidDel="00000000" w:rsidP="00000000" w:rsidRDefault="00000000" w:rsidRPr="00000000" w14:paraId="00000070">
            <w:pP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071">
            <w:pPr>
              <w:rPr>
                <w:vertAlign w:val="baseline"/>
              </w:rPr>
            </w:pPr>
            <w:r w:rsidDel="00000000" w:rsidR="00000000" w:rsidRPr="00000000">
              <w:rPr>
                <w:vertAlign w:val="baseline"/>
                <w:rtl w:val="0"/>
              </w:rPr>
              <w:t xml:space="preserve">Kapatuhan penayangan STLS/telop</w:t>
            </w:r>
          </w:p>
        </w:tc>
        <w:tc>
          <w:tcPr>
            <w:vAlign w:val="top"/>
          </w:tcPr>
          <w:p w:rsidR="00000000" w:rsidDel="00000000" w:rsidP="00000000" w:rsidRDefault="00000000" w:rsidRPr="00000000" w14:paraId="00000072">
            <w:pPr>
              <w:rPr>
                <w:vertAlign w:val="baseline"/>
              </w:rPr>
            </w:pPr>
            <w:r w:rsidDel="00000000" w:rsidR="00000000" w:rsidRPr="00000000">
              <w:rPr>
                <w:vertAlign w:val="baseline"/>
                <w:rtl w:val="0"/>
              </w:rPr>
              <w:t xml:space="preserve">Taat dalam melaksanakan keputusan sensor dengan menayangkan telop STLS</w:t>
            </w:r>
          </w:p>
        </w:tc>
      </w:tr>
      <w:tr>
        <w:trPr>
          <w:cantSplit w:val="0"/>
          <w:tblHeader w:val="0"/>
        </w:trPr>
        <w:tc>
          <w:tcPr>
            <w:vAlign w:val="top"/>
          </w:tcPr>
          <w:p w:rsidR="00000000" w:rsidDel="00000000" w:rsidP="00000000" w:rsidRDefault="00000000" w:rsidRPr="00000000" w14:paraId="00000073">
            <w:pP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74">
            <w:pPr>
              <w:rPr>
                <w:vertAlign w:val="baseline"/>
              </w:rPr>
            </w:pPr>
            <w:r w:rsidDel="00000000" w:rsidR="00000000" w:rsidRPr="00000000">
              <w:rPr>
                <w:vertAlign w:val="baseline"/>
                <w:rtl w:val="0"/>
              </w:rPr>
              <w:t xml:space="preserve">Coverage siaran</w:t>
            </w:r>
          </w:p>
        </w:tc>
        <w:tc>
          <w:tcPr>
            <w:vAlign w:val="top"/>
          </w:tcPr>
          <w:p w:rsidR="00000000" w:rsidDel="00000000" w:rsidP="00000000" w:rsidRDefault="00000000" w:rsidRPr="00000000" w14:paraId="00000075">
            <w:pPr>
              <w:rPr>
                <w:vertAlign w:val="baseline"/>
              </w:rPr>
            </w:pPr>
            <w:r w:rsidDel="00000000" w:rsidR="00000000" w:rsidRPr="00000000">
              <w:rPr>
                <w:vertAlign w:val="baseline"/>
                <w:rtl w:val="0"/>
              </w:rPr>
              <w:t xml:space="preserve">TV tersebut memiliki coverage siaran di seluruh Indonesia secara terestrial, serta kemampuannya dikenal dan diminati oleh masyarakat</w:t>
            </w:r>
          </w:p>
        </w:tc>
      </w:tr>
      <w:tr>
        <w:trPr>
          <w:cantSplit w:val="0"/>
          <w:tblHeader w:val="0"/>
        </w:trPr>
        <w:tc>
          <w:tcPr>
            <w:vAlign w:val="top"/>
          </w:tcPr>
          <w:p w:rsidR="00000000" w:rsidDel="00000000" w:rsidP="00000000" w:rsidRDefault="00000000" w:rsidRPr="00000000" w14:paraId="00000076">
            <w:pPr>
              <w:rPr>
                <w:vertAlign w:val="baseline"/>
              </w:rPr>
            </w:pPr>
            <w:r w:rsidDel="00000000" w:rsidR="00000000" w:rsidRPr="00000000">
              <w:rPr>
                <w:vertAlign w:val="baseline"/>
                <w:rtl w:val="0"/>
              </w:rPr>
              <w:t xml:space="preserve">4</w:t>
            </w:r>
          </w:p>
        </w:tc>
        <w:tc>
          <w:tcPr>
            <w:vAlign w:val="top"/>
          </w:tcPr>
          <w:p w:rsidR="00000000" w:rsidDel="00000000" w:rsidP="00000000" w:rsidRDefault="00000000" w:rsidRPr="00000000" w14:paraId="00000077">
            <w:pPr>
              <w:rPr>
                <w:vertAlign w:val="baseline"/>
              </w:rPr>
            </w:pPr>
            <w:r w:rsidDel="00000000" w:rsidR="00000000" w:rsidRPr="00000000">
              <w:rPr>
                <w:vertAlign w:val="baseline"/>
                <w:rtl w:val="0"/>
              </w:rPr>
              <w:t xml:space="preserve">Keragaman konten televisi</w:t>
            </w:r>
          </w:p>
        </w:tc>
        <w:tc>
          <w:tcPr>
            <w:vAlign w:val="top"/>
          </w:tcPr>
          <w:p w:rsidR="00000000" w:rsidDel="00000000" w:rsidP="00000000" w:rsidRDefault="00000000" w:rsidRPr="00000000" w14:paraId="00000078">
            <w:pPr>
              <w:rPr>
                <w:vertAlign w:val="baseline"/>
              </w:rPr>
            </w:pPr>
            <w:r w:rsidDel="00000000" w:rsidR="00000000" w:rsidRPr="00000000">
              <w:rPr>
                <w:vertAlign w:val="baseline"/>
                <w:rtl w:val="0"/>
              </w:rPr>
              <w:t xml:space="preserve">Konten TV yang ditayangkan beragam, hal ini penting dalam mempengaruhi banyaknya variasi penonton, agar LSF lebih dikenal masyarakat luas.</w:t>
            </w:r>
          </w:p>
        </w:tc>
      </w:tr>
      <w:tr>
        <w:trPr>
          <w:cantSplit w:val="0"/>
          <w:tblHeader w:val="0"/>
        </w:trPr>
        <w:tc>
          <w:tcPr>
            <w:vAlign w:val="top"/>
          </w:tcPr>
          <w:p w:rsidR="00000000" w:rsidDel="00000000" w:rsidP="00000000" w:rsidRDefault="00000000" w:rsidRPr="00000000" w14:paraId="00000079">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7A">
            <w:pPr>
              <w:rPr>
                <w:vertAlign w:val="baseline"/>
              </w:rPr>
            </w:pPr>
            <w:r w:rsidDel="00000000" w:rsidR="00000000" w:rsidRPr="00000000">
              <w:rPr>
                <w:vertAlign w:val="baseline"/>
                <w:rtl w:val="0"/>
              </w:rPr>
              <w:t xml:space="preserve">Jam Tayang</w:t>
            </w:r>
          </w:p>
        </w:tc>
        <w:tc>
          <w:tcPr>
            <w:vAlign w:val="top"/>
          </w:tcPr>
          <w:p w:rsidR="00000000" w:rsidDel="00000000" w:rsidP="00000000" w:rsidRDefault="00000000" w:rsidRPr="00000000" w14:paraId="0000007B">
            <w:pPr>
              <w:rPr>
                <w:vertAlign w:val="baseline"/>
              </w:rPr>
            </w:pPr>
            <w:r w:rsidDel="00000000" w:rsidR="00000000" w:rsidRPr="00000000">
              <w:rPr>
                <w:vertAlign w:val="baseline"/>
                <w:rtl w:val="0"/>
              </w:rPr>
              <w:t xml:space="preserve">Jam tayang yang diberikan TV yang bersangkutan, di jam </w:t>
            </w:r>
            <w:r w:rsidDel="00000000" w:rsidR="00000000" w:rsidRPr="00000000">
              <w:rPr>
                <w:i w:val="1"/>
                <w:iCs w:val="1"/>
                <w:vertAlign w:val="baseline"/>
                <w:rtl w:val="0"/>
              </w:rPr>
              <w:t xml:space="preserve">primetime </w:t>
            </w:r>
            <w:r w:rsidDel="00000000" w:rsidR="00000000" w:rsidRPr="00000000">
              <w:rPr>
                <w:vertAlign w:val="baseline"/>
                <w:rtl w:val="0"/>
              </w:rPr>
              <w:t xml:space="preserve">sesuai kebutuhan LSF (diatas jam 19.00 WIB)</w:t>
            </w:r>
          </w:p>
        </w:tc>
      </w:tr>
      <w:tr>
        <w:trPr>
          <w:cantSplit w:val="0"/>
          <w:tblHeader w:val="0"/>
        </w:trPr>
        <w:tc>
          <w:tcPr>
            <w:vAlign w:val="top"/>
          </w:tcPr>
          <w:p w:rsidR="00000000" w:rsidDel="00000000" w:rsidP="00000000" w:rsidRDefault="00000000" w:rsidRPr="00000000" w14:paraId="0000007C">
            <w:pPr>
              <w:rPr>
                <w:vertAlign w:val="baseline"/>
              </w:rPr>
            </w:pPr>
            <w:r w:rsidDel="00000000" w:rsidR="00000000" w:rsidRPr="00000000">
              <w:rPr>
                <w:vertAlign w:val="baseline"/>
                <w:rtl w:val="0"/>
              </w:rPr>
              <w:t xml:space="preserve">6</w:t>
            </w:r>
          </w:p>
        </w:tc>
        <w:tc>
          <w:tcPr>
            <w:vAlign w:val="top"/>
          </w:tcPr>
          <w:p w:rsidR="00000000" w:rsidDel="00000000" w:rsidP="00000000" w:rsidRDefault="00000000" w:rsidRPr="00000000" w14:paraId="0000007D">
            <w:pPr>
              <w:rPr>
                <w:vertAlign w:val="baseline"/>
              </w:rPr>
            </w:pPr>
            <w:r w:rsidDel="00000000" w:rsidR="00000000" w:rsidRPr="00000000">
              <w:rPr>
                <w:vertAlign w:val="baseline"/>
                <w:rtl w:val="0"/>
              </w:rPr>
              <w:t xml:space="preserve">Durasi Tayang</w:t>
            </w:r>
          </w:p>
        </w:tc>
        <w:tc>
          <w:tcPr>
            <w:vAlign w:val="top"/>
          </w:tcPr>
          <w:p w:rsidR="00000000" w:rsidDel="00000000" w:rsidP="00000000" w:rsidRDefault="00000000" w:rsidRPr="00000000" w14:paraId="0000007E">
            <w:pPr>
              <w:rPr>
                <w:vertAlign w:val="baseline"/>
              </w:rPr>
            </w:pPr>
            <w:r w:rsidDel="00000000" w:rsidR="00000000" w:rsidRPr="00000000">
              <w:rPr>
                <w:vertAlign w:val="baseline"/>
                <w:rtl w:val="0"/>
              </w:rPr>
              <w:t xml:space="preserve">TV penyelenggara sanggup menyediakan durasi bersih tanpa iklan (diluar spot iklan) minimal 120 menit.</w:t>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2">
      <w:pPr>
        <w:pStyle w:val="Title"/>
        <w:spacing w:after="0" w:before="0" w:lineRule="auto"/>
        <w:ind w:left="448" w:hanging="539"/>
        <w:jc w:val="both"/>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VII.</w:t>
        <w:tab/>
        <w:t xml:space="preserve">TAHAPAN EVALUASI DAN PELAPORAN </w:t>
      </w:r>
      <w:r w:rsidDel="00000000" w:rsidR="00000000" w:rsidRPr="00000000">
        <w:rPr>
          <w:rtl w:val="0"/>
        </w:rPr>
      </w:r>
    </w:p>
    <w:p w:rsidR="00000000" w:rsidDel="00000000" w:rsidP="00000000" w:rsidRDefault="00000000" w:rsidRPr="00000000" w14:paraId="00000083">
      <w:pPr>
        <w:pStyle w:val="Title"/>
        <w:tabs>
          <w:tab w:val="left" w:leader="none" w:pos="360"/>
          <w:tab w:val="left" w:leader="none" w:pos="450"/>
          <w:tab w:val="left" w:leader="none" w:pos="540"/>
          <w:tab w:val="left" w:leader="none" w:pos="720"/>
          <w:tab w:val="left" w:leader="none" w:pos="810"/>
          <w:tab w:val="left" w:leader="none" w:pos="1440"/>
        </w:tabs>
        <w:spacing w:after="120" w:before="120" w:line="276" w:lineRule="auto"/>
        <w:ind w:left="425" w:firstLine="0"/>
        <w:jc w:val="both"/>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0"/>
          <w:bCs w:val="0"/>
          <w:sz w:val="24"/>
          <w:szCs w:val="24"/>
          <w:vertAlign w:val="baseline"/>
          <w:rtl w:val="0"/>
        </w:rPr>
        <w:t xml:space="preserve">Evaluasi dan Pelaporan meliputi kegiatan Post Event News dan Penyusunan laporan dalam bentuk hard copy dan soft copy, penyajian laporan adalah Laporan Pelaksanaan diserahkan sebanyak 4 eksemplar memuat hasil kegiatan yang meliputi: Pra Anugerah 2023, Malam Anugerah 2023 dan kegiatan pendukung lainnya.</w:t>
      </w:r>
    </w:p>
    <w:p w:rsidR="00000000" w:rsidDel="00000000" w:rsidP="00000000" w:rsidRDefault="00000000" w:rsidRPr="00000000" w14:paraId="00000084">
      <w:pPr>
        <w:pStyle w:val="Title"/>
        <w:tabs>
          <w:tab w:val="left" w:leader="none" w:pos="360"/>
          <w:tab w:val="left" w:leader="none" w:pos="450"/>
          <w:tab w:val="left" w:leader="none" w:pos="540"/>
          <w:tab w:val="left" w:leader="none" w:pos="720"/>
          <w:tab w:val="left" w:leader="none" w:pos="810"/>
          <w:tab w:val="left" w:leader="none" w:pos="1440"/>
        </w:tabs>
        <w:spacing w:after="0" w:before="0" w:lineRule="auto"/>
        <w:ind w:left="709" w:firstLine="0"/>
        <w:jc w:val="both"/>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85">
      <w:pPr>
        <w:tabs>
          <w:tab w:val="left" w:leader="none" w:pos="567"/>
        </w:tabs>
        <w:spacing w:line="360" w:lineRule="auto"/>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VIII.</w:t>
        <w:tab/>
        <w:t xml:space="preserve">JADWAL PELAKSANAAN PEKERJAAN</w:t>
      </w:r>
      <w:r w:rsidDel="00000000" w:rsidR="00000000" w:rsidRPr="00000000">
        <w:rPr>
          <w:rtl w:val="0"/>
        </w:rPr>
      </w:r>
    </w:p>
    <w:p w:rsidR="00000000" w:rsidDel="00000000" w:rsidP="00000000" w:rsidRDefault="00000000" w:rsidRPr="00000000" w14:paraId="00000086">
      <w:pPr>
        <w:pStyle w:val="Title"/>
        <w:tabs>
          <w:tab w:val="left" w:leader="none" w:pos="360"/>
          <w:tab w:val="left" w:leader="none" w:pos="450"/>
          <w:tab w:val="left" w:leader="none" w:pos="540"/>
          <w:tab w:val="left" w:leader="none" w:pos="720"/>
          <w:tab w:val="left" w:leader="none" w:pos="810"/>
          <w:tab w:val="left" w:leader="none" w:pos="1440"/>
        </w:tabs>
        <w:spacing w:before="0" w:line="276" w:lineRule="auto"/>
        <w:ind w:left="709" w:firstLine="0"/>
        <w:jc w:val="both"/>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0"/>
          <w:bCs w:val="0"/>
          <w:sz w:val="24"/>
          <w:szCs w:val="24"/>
          <w:vertAlign w:val="baseline"/>
          <w:rtl w:val="0"/>
        </w:rPr>
        <w:t xml:space="preserve">Pelaksanaan kegiatan Anugerah LSF 2023, ini harus dicapai dalam kurun waktu 46 (Enmpat Puluh Enam) hari kalender, meliputi kegiatan: Pra pelaksanaan Anugerah, Malam Anugerah LSF 2023, Evaluasi dan Pelaporan, dan kegiatan pendukung lainnya.</w:t>
      </w:r>
    </w:p>
    <w:p w:rsidR="00000000" w:rsidDel="00000000" w:rsidP="00000000" w:rsidRDefault="00000000" w:rsidRPr="00000000" w14:paraId="00000087">
      <w:pPr>
        <w:spacing w:line="360"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8">
      <w:pPr>
        <w:spacing w:line="360"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9">
      <w:pPr>
        <w:spacing w:line="360"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A">
      <w:pPr>
        <w:spacing w:line="360"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B">
      <w:pPr>
        <w:spacing w:line="360" w:lineRule="auto"/>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C">
      <w:pPr>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Matrik waktu pelaksanaan kegiatan </w:t>
      </w:r>
      <w:r w:rsidDel="00000000" w:rsidR="00000000" w:rsidRPr="00000000">
        <w:rPr>
          <w:rtl w:val="0"/>
        </w:rPr>
      </w:r>
    </w:p>
    <w:tbl>
      <w:tblPr>
        <w:tblStyle w:val="Table3"/>
        <w:tblW w:w="9691.000000000002"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4961"/>
        <w:gridCol w:w="567"/>
        <w:gridCol w:w="567"/>
        <w:gridCol w:w="567"/>
        <w:gridCol w:w="567"/>
        <w:gridCol w:w="475"/>
        <w:gridCol w:w="450"/>
        <w:gridCol w:w="493"/>
        <w:gridCol w:w="450"/>
        <w:gridCol w:w="20"/>
        <w:gridCol w:w="6"/>
        <w:tblGridChange w:id="0">
          <w:tblGrid>
            <w:gridCol w:w="568"/>
            <w:gridCol w:w="4961"/>
            <w:gridCol w:w="567"/>
            <w:gridCol w:w="567"/>
            <w:gridCol w:w="567"/>
            <w:gridCol w:w="567"/>
            <w:gridCol w:w="475"/>
            <w:gridCol w:w="450"/>
            <w:gridCol w:w="493"/>
            <w:gridCol w:w="450"/>
            <w:gridCol w:w="20"/>
            <w:gridCol w:w="6"/>
          </w:tblGrid>
        </w:tblGridChange>
      </w:tblGrid>
      <w:tr>
        <w:trPr>
          <w:cantSplit w:val="1"/>
          <w:tblHeader w:val="0"/>
        </w:trPr>
        <w:tc>
          <w:tcPr>
            <w:vMerge w:val="restart"/>
            <w:shd w:fill="d9d9d9" w:val="clear"/>
            <w:vAlign w:val="center"/>
          </w:tcPr>
          <w:p w:rsidR="00000000" w:rsidDel="00000000" w:rsidP="00000000" w:rsidRDefault="00000000" w:rsidRPr="00000000" w14:paraId="0000008D">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No</w:t>
            </w:r>
            <w:r w:rsidDel="00000000" w:rsidR="00000000" w:rsidRPr="00000000">
              <w:rPr>
                <w:rtl w:val="0"/>
              </w:rPr>
            </w:r>
          </w:p>
        </w:tc>
        <w:tc>
          <w:tcPr>
            <w:vMerge w:val="restart"/>
            <w:shd w:fill="d9d9d9" w:val="clear"/>
            <w:vAlign w:val="center"/>
          </w:tcPr>
          <w:p w:rsidR="00000000" w:rsidDel="00000000" w:rsidP="00000000" w:rsidRDefault="00000000" w:rsidRPr="00000000" w14:paraId="0000008E">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Kegiatan</w:t>
            </w:r>
            <w:r w:rsidDel="00000000" w:rsidR="00000000" w:rsidRPr="00000000">
              <w:rPr>
                <w:rtl w:val="0"/>
              </w:rPr>
            </w:r>
          </w:p>
        </w:tc>
        <w:tc>
          <w:tcPr>
            <w:gridSpan w:val="10"/>
            <w:shd w:fill="d9d9d9" w:val="clear"/>
            <w:vAlign w:val="top"/>
          </w:tcPr>
          <w:p w:rsidR="00000000" w:rsidDel="00000000" w:rsidP="00000000" w:rsidRDefault="00000000" w:rsidRPr="00000000" w14:paraId="0000008F">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Bulan</w:t>
            </w:r>
            <w:r w:rsidDel="00000000" w:rsidR="00000000" w:rsidRPr="00000000">
              <w:rPr>
                <w:rtl w:val="0"/>
              </w:rPr>
            </w:r>
          </w:p>
        </w:tc>
      </w:tr>
      <w:tr>
        <w:trPr>
          <w:cantSplit w:val="1"/>
          <w:tblHeader w:val="0"/>
        </w:trPr>
        <w:tc>
          <w:tcPr>
            <w:vMerge w:val="continue"/>
            <w:shd w:fill="d9d9d9"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4"/>
                <w:szCs w:val="24"/>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4"/>
                <w:szCs w:val="24"/>
                <w:vertAlign w:val="baseline"/>
              </w:rPr>
            </w:pPr>
            <w:r w:rsidDel="00000000" w:rsidR="00000000" w:rsidRPr="00000000">
              <w:rPr>
                <w:rtl w:val="0"/>
              </w:rPr>
            </w:r>
          </w:p>
        </w:tc>
        <w:tc>
          <w:tcPr>
            <w:gridSpan w:val="4"/>
            <w:shd w:fill="bfbfbf" w:val="clear"/>
            <w:vAlign w:val="top"/>
          </w:tcPr>
          <w:p w:rsidR="00000000" w:rsidDel="00000000" w:rsidP="00000000" w:rsidRDefault="00000000" w:rsidRPr="00000000" w14:paraId="0000009B">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Agustus</w:t>
            </w:r>
            <w:r w:rsidDel="00000000" w:rsidR="00000000" w:rsidRPr="00000000">
              <w:rPr>
                <w:rtl w:val="0"/>
              </w:rPr>
            </w:r>
          </w:p>
        </w:tc>
        <w:tc>
          <w:tcPr>
            <w:gridSpan w:val="6"/>
            <w:shd w:fill="bfbfbf" w:val="clear"/>
            <w:vAlign w:val="top"/>
          </w:tcPr>
          <w:p w:rsidR="00000000" w:rsidDel="00000000" w:rsidP="00000000" w:rsidRDefault="00000000" w:rsidRPr="00000000" w14:paraId="0000009F">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September</w:t>
            </w:r>
            <w:r w:rsidDel="00000000" w:rsidR="00000000" w:rsidRPr="00000000">
              <w:rPr>
                <w:rtl w:val="0"/>
              </w:rPr>
            </w:r>
          </w:p>
        </w:tc>
      </w:tr>
      <w:tr>
        <w:trPr>
          <w:cantSplit w:val="1"/>
          <w:tblHeader w:val="0"/>
        </w:trPr>
        <w:tc>
          <w:tcPr>
            <w:vMerge w:val="continue"/>
            <w:shd w:fill="d9d9d9" w:val="cle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4"/>
                <w:szCs w:val="24"/>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A7">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A8">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A9">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0AA">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0AB">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AC">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AD">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3</w:t>
            </w:r>
            <w:r w:rsidDel="00000000" w:rsidR="00000000" w:rsidRPr="00000000">
              <w:rPr>
                <w:rtl w:val="0"/>
              </w:rPr>
            </w:r>
          </w:p>
        </w:tc>
        <w:tc>
          <w:tcPr>
            <w:gridSpan w:val="3"/>
            <w:vAlign w:val="top"/>
          </w:tcPr>
          <w:p w:rsidR="00000000" w:rsidDel="00000000" w:rsidP="00000000" w:rsidRDefault="00000000" w:rsidRPr="00000000" w14:paraId="000000AE">
            <w:pPr>
              <w:tabs>
                <w:tab w:val="left" w:leader="none" w:pos="360"/>
              </w:tabs>
              <w:spacing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4</w:t>
            </w:r>
            <w:r w:rsidDel="00000000" w:rsidR="00000000" w:rsidRPr="00000000">
              <w:rPr>
                <w:rtl w:val="0"/>
              </w:rPr>
            </w:r>
          </w:p>
        </w:tc>
      </w:tr>
      <w:tr>
        <w:trPr>
          <w:cantSplit w:val="0"/>
          <w:trHeight w:val="383" w:hRule="atLeast"/>
          <w:tblHeader w:val="0"/>
        </w:trPr>
        <w:tc>
          <w:tcPr>
            <w:shd w:fill="auto" w:val="clear"/>
            <w:vAlign w:val="top"/>
          </w:tcPr>
          <w:p w:rsidR="00000000" w:rsidDel="00000000" w:rsidP="00000000" w:rsidRDefault="00000000" w:rsidRPr="00000000" w14:paraId="000000B1">
            <w:pPr>
              <w:tabs>
                <w:tab w:val="left" w:leader="none" w:pos="360"/>
              </w:tabs>
              <w:spacing w:line="360" w:lineRule="auto"/>
              <w:jc w:val="both"/>
              <w:rPr>
                <w:sz w:val="24"/>
                <w:szCs w:val="24"/>
                <w:vertAlign w:val="baseline"/>
              </w:rPr>
            </w:pPr>
            <w:r w:rsidDel="00000000" w:rsidR="00000000" w:rsidRPr="00000000">
              <w:rPr>
                <w:sz w:val="24"/>
                <w:szCs w:val="24"/>
                <w:vertAlign w:val="baseline"/>
                <w:rtl w:val="0"/>
              </w:rPr>
              <w:t xml:space="preserve">1.</w:t>
            </w:r>
          </w:p>
        </w:tc>
        <w:tc>
          <w:tcPr>
            <w:tcBorders>
              <w:top w:color="000000" w:space="0" w:sz="4" w:val="single"/>
            </w:tcBorders>
            <w:shd w:fill="auto" w:val="clear"/>
            <w:vAlign w:val="top"/>
          </w:tcPr>
          <w:p w:rsidR="00000000" w:rsidDel="00000000" w:rsidP="00000000" w:rsidRDefault="00000000" w:rsidRPr="00000000" w14:paraId="000000B2">
            <w:pPr>
              <w:tabs>
                <w:tab w:val="left" w:leader="none" w:pos="360"/>
              </w:tabs>
              <w:spacing w:line="360" w:lineRule="auto"/>
              <w:jc w:val="both"/>
              <w:rPr>
                <w:b w:val="0"/>
                <w:bCs w:val="0"/>
                <w:sz w:val="24"/>
                <w:szCs w:val="24"/>
                <w:vertAlign w:val="baseline"/>
              </w:rPr>
            </w:pPr>
            <w:r w:rsidDel="00000000" w:rsidR="00000000" w:rsidRPr="00000000">
              <w:rPr>
                <w:sz w:val="24"/>
                <w:szCs w:val="24"/>
                <w:vertAlign w:val="baseline"/>
                <w:rtl w:val="0"/>
              </w:rPr>
              <w:t xml:space="preserve">Tahapan persiapan/koordinasi/ pra pelaksanaaan</w:t>
            </w:r>
            <w:r w:rsidDel="00000000" w:rsidR="00000000" w:rsidRPr="00000000">
              <w:rPr>
                <w:rtl w:val="0"/>
              </w:rPr>
            </w:r>
          </w:p>
        </w:tc>
        <w:tc>
          <w:tcPr>
            <w:shd w:fill="808080" w:val="clear"/>
            <w:vAlign w:val="top"/>
          </w:tcPr>
          <w:p w:rsidR="00000000" w:rsidDel="00000000" w:rsidP="00000000" w:rsidRDefault="00000000" w:rsidRPr="00000000" w14:paraId="000000B3">
            <w:pPr>
              <w:tabs>
                <w:tab w:val="left" w:leader="none" w:pos="360"/>
              </w:tabs>
              <w:spacing w:line="360" w:lineRule="auto"/>
              <w:jc w:val="both"/>
              <w:rPr>
                <w:b w:val="0"/>
                <w:bCs w:val="0"/>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B4">
            <w:pPr>
              <w:tabs>
                <w:tab w:val="left" w:leader="none" w:pos="360"/>
              </w:tabs>
              <w:spacing w:line="360" w:lineRule="auto"/>
              <w:jc w:val="both"/>
              <w:rPr>
                <w:b w:val="0"/>
                <w:bCs w:val="0"/>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B5">
            <w:pPr>
              <w:tabs>
                <w:tab w:val="left" w:leader="none" w:pos="360"/>
              </w:tabs>
              <w:spacing w:line="360" w:lineRule="auto"/>
              <w:jc w:val="both"/>
              <w:rPr>
                <w:b w:val="0"/>
                <w:bCs w:val="0"/>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B6">
            <w:pPr>
              <w:tabs>
                <w:tab w:val="left" w:leader="none" w:pos="360"/>
              </w:tabs>
              <w:spacing w:line="360" w:lineRule="auto"/>
              <w:jc w:val="both"/>
              <w:rPr>
                <w:b w:val="0"/>
                <w:bCs w:val="0"/>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B7">
            <w:pPr>
              <w:spacing w:line="360" w:lineRule="auto"/>
              <w:rPr>
                <w:sz w:val="24"/>
                <w:szCs w:val="24"/>
                <w:vertAlign w:val="baseline"/>
              </w:rPr>
            </w:pPr>
            <w:r w:rsidDel="00000000" w:rsidR="00000000" w:rsidRPr="00000000">
              <w:rPr>
                <w:rtl w:val="0"/>
              </w:rPr>
            </w:r>
          </w:p>
        </w:tc>
        <w:tc>
          <w:tcPr>
            <w:vAlign w:val="top"/>
          </w:tcPr>
          <w:p w:rsidR="00000000" w:rsidDel="00000000" w:rsidP="00000000" w:rsidRDefault="00000000" w:rsidRPr="00000000" w14:paraId="000000B8">
            <w:pPr>
              <w:tabs>
                <w:tab w:val="left" w:leader="none" w:pos="360"/>
              </w:tabs>
              <w:spacing w:line="360" w:lineRule="auto"/>
              <w:jc w:val="both"/>
              <w:rPr>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B9">
            <w:pPr>
              <w:tabs>
                <w:tab w:val="left" w:leader="none" w:pos="360"/>
              </w:tabs>
              <w:spacing w:line="360" w:lineRule="auto"/>
              <w:jc w:val="both"/>
              <w:rPr>
                <w:b w:val="0"/>
                <w:bCs w:val="0"/>
                <w:sz w:val="24"/>
                <w:szCs w:val="24"/>
                <w:vertAlign w:val="baseline"/>
              </w:rPr>
            </w:pPr>
            <w:r w:rsidDel="00000000" w:rsidR="00000000" w:rsidRPr="00000000">
              <w:rPr>
                <w:rtl w:val="0"/>
              </w:rPr>
            </w:r>
          </w:p>
        </w:tc>
        <w:tc>
          <w:tcPr>
            <w:gridSpan w:val="3"/>
            <w:vAlign w:val="top"/>
          </w:tcPr>
          <w:p w:rsidR="00000000" w:rsidDel="00000000" w:rsidP="00000000" w:rsidRDefault="00000000" w:rsidRPr="00000000" w14:paraId="000000BA">
            <w:pPr>
              <w:tabs>
                <w:tab w:val="left" w:leader="none" w:pos="360"/>
              </w:tabs>
              <w:spacing w:line="360" w:lineRule="auto"/>
              <w:jc w:val="both"/>
              <w:rPr>
                <w:b w:val="0"/>
                <w:bCs w:val="0"/>
                <w:sz w:val="24"/>
                <w:szCs w:val="24"/>
                <w:vertAlign w:val="baseline"/>
              </w:rPr>
            </w:pPr>
            <w:r w:rsidDel="00000000" w:rsidR="00000000" w:rsidRPr="00000000">
              <w:rPr>
                <w:rtl w:val="0"/>
              </w:rPr>
            </w:r>
          </w:p>
        </w:tc>
      </w:tr>
      <w:tr>
        <w:trPr>
          <w:cantSplit w:val="0"/>
          <w:trHeight w:val="309" w:hRule="atLeast"/>
          <w:tblHeader w:val="0"/>
        </w:trPr>
        <w:tc>
          <w:tcPr>
            <w:shd w:fill="auto" w:val="clear"/>
            <w:vAlign w:val="top"/>
          </w:tcPr>
          <w:p w:rsidR="00000000" w:rsidDel="00000000" w:rsidP="00000000" w:rsidRDefault="00000000" w:rsidRPr="00000000" w14:paraId="000000BD">
            <w:pPr>
              <w:tabs>
                <w:tab w:val="left" w:leader="none" w:pos="360"/>
              </w:tabs>
              <w:spacing w:line="360" w:lineRule="auto"/>
              <w:jc w:val="both"/>
              <w:rPr>
                <w:sz w:val="24"/>
                <w:szCs w:val="24"/>
                <w:vertAlign w:val="baseline"/>
              </w:rPr>
            </w:pPr>
            <w:r w:rsidDel="00000000" w:rsidR="00000000" w:rsidRPr="00000000">
              <w:rPr>
                <w:sz w:val="24"/>
                <w:szCs w:val="24"/>
                <w:vertAlign w:val="baseline"/>
                <w:rtl w:val="0"/>
              </w:rPr>
              <w:t xml:space="preserve">2.</w:t>
            </w:r>
          </w:p>
        </w:tc>
        <w:tc>
          <w:tcPr>
            <w:shd w:fill="auto" w:val="clear"/>
            <w:vAlign w:val="top"/>
          </w:tcPr>
          <w:p w:rsidR="00000000" w:rsidDel="00000000" w:rsidP="00000000" w:rsidRDefault="00000000" w:rsidRPr="00000000" w14:paraId="000000BE">
            <w:pPr>
              <w:tabs>
                <w:tab w:val="left" w:leader="none" w:pos="360"/>
              </w:tabs>
              <w:spacing w:line="360" w:lineRule="auto"/>
              <w:jc w:val="both"/>
              <w:rPr>
                <w:sz w:val="24"/>
                <w:szCs w:val="24"/>
                <w:vertAlign w:val="baseline"/>
              </w:rPr>
            </w:pPr>
            <w:r w:rsidDel="00000000" w:rsidR="00000000" w:rsidRPr="00000000">
              <w:rPr>
                <w:sz w:val="24"/>
                <w:szCs w:val="24"/>
                <w:vertAlign w:val="baseline"/>
                <w:rtl w:val="0"/>
              </w:rPr>
              <w:t xml:space="preserve">Pelaksanaan</w:t>
            </w:r>
          </w:p>
        </w:tc>
        <w:tc>
          <w:tcPr>
            <w:shd w:fill="auto" w:val="clear"/>
            <w:vAlign w:val="top"/>
          </w:tcPr>
          <w:p w:rsidR="00000000" w:rsidDel="00000000" w:rsidP="00000000" w:rsidRDefault="00000000" w:rsidRPr="00000000" w14:paraId="000000BF">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0">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1">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2">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3">
            <w:pPr>
              <w:tabs>
                <w:tab w:val="left" w:leader="none" w:pos="360"/>
              </w:tabs>
              <w:spacing w:line="360" w:lineRule="auto"/>
              <w:jc w:val="both"/>
              <w:rPr>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C4">
            <w:pPr>
              <w:tabs>
                <w:tab w:val="left" w:leader="none" w:pos="360"/>
              </w:tabs>
              <w:spacing w:line="360" w:lineRule="auto"/>
              <w:jc w:val="both"/>
              <w:rPr>
                <w:color w:val="ffffff"/>
                <w:sz w:val="24"/>
                <w:szCs w:val="24"/>
                <w:vertAlign w:val="baseline"/>
              </w:rPr>
            </w:pPr>
            <w:r w:rsidDel="00000000" w:rsidR="00000000" w:rsidRPr="00000000">
              <w:rPr>
                <w:rtl w:val="0"/>
              </w:rPr>
            </w:r>
          </w:p>
        </w:tc>
        <w:tc>
          <w:tcPr>
            <w:vAlign w:val="top"/>
          </w:tcPr>
          <w:p w:rsidR="00000000" w:rsidDel="00000000" w:rsidP="00000000" w:rsidRDefault="00000000" w:rsidRPr="00000000" w14:paraId="000000C5">
            <w:pPr>
              <w:tabs>
                <w:tab w:val="left" w:leader="none" w:pos="360"/>
              </w:tabs>
              <w:spacing w:line="360" w:lineRule="auto"/>
              <w:jc w:val="both"/>
              <w:rPr>
                <w:sz w:val="24"/>
                <w:szCs w:val="24"/>
                <w:vertAlign w:val="baseline"/>
              </w:rPr>
            </w:pPr>
            <w:r w:rsidDel="00000000" w:rsidR="00000000" w:rsidRPr="00000000">
              <w:rPr>
                <w:rtl w:val="0"/>
              </w:rPr>
            </w:r>
          </w:p>
        </w:tc>
        <w:tc>
          <w:tcPr>
            <w:gridSpan w:val="3"/>
            <w:vAlign w:val="top"/>
          </w:tcPr>
          <w:p w:rsidR="00000000" w:rsidDel="00000000" w:rsidP="00000000" w:rsidRDefault="00000000" w:rsidRPr="00000000" w14:paraId="000000C6">
            <w:pPr>
              <w:tabs>
                <w:tab w:val="left" w:leader="none" w:pos="360"/>
              </w:tabs>
              <w:spacing w:line="360" w:lineRule="auto"/>
              <w:jc w:val="both"/>
              <w:rPr>
                <w:sz w:val="24"/>
                <w:szCs w:val="24"/>
                <w:vertAlign w:val="baseline"/>
              </w:rPr>
            </w:pPr>
            <w:r w:rsidDel="00000000" w:rsidR="00000000" w:rsidRPr="00000000">
              <w:rPr>
                <w:rtl w:val="0"/>
              </w:rPr>
            </w:r>
          </w:p>
        </w:tc>
      </w:tr>
      <w:tr>
        <w:trPr>
          <w:cantSplit w:val="0"/>
          <w:trHeight w:val="250" w:hRule="atLeast"/>
          <w:tblHeader w:val="0"/>
        </w:trPr>
        <w:tc>
          <w:tcPr>
            <w:shd w:fill="auto" w:val="clear"/>
            <w:vAlign w:val="top"/>
          </w:tcPr>
          <w:p w:rsidR="00000000" w:rsidDel="00000000" w:rsidP="00000000" w:rsidRDefault="00000000" w:rsidRPr="00000000" w14:paraId="000000C9">
            <w:pPr>
              <w:tabs>
                <w:tab w:val="left" w:leader="none" w:pos="360"/>
              </w:tabs>
              <w:spacing w:line="360" w:lineRule="auto"/>
              <w:jc w:val="both"/>
              <w:rPr>
                <w:sz w:val="24"/>
                <w:szCs w:val="24"/>
                <w:vertAlign w:val="baseline"/>
              </w:rPr>
            </w:pPr>
            <w:r w:rsidDel="00000000" w:rsidR="00000000" w:rsidRPr="00000000">
              <w:rPr>
                <w:sz w:val="24"/>
                <w:szCs w:val="24"/>
                <w:vertAlign w:val="baseline"/>
                <w:rtl w:val="0"/>
              </w:rPr>
              <w:t xml:space="preserve">3.</w:t>
            </w:r>
          </w:p>
        </w:tc>
        <w:tc>
          <w:tcPr>
            <w:shd w:fill="auto" w:val="clear"/>
            <w:vAlign w:val="top"/>
          </w:tcPr>
          <w:p w:rsidR="00000000" w:rsidDel="00000000" w:rsidP="00000000" w:rsidRDefault="00000000" w:rsidRPr="00000000" w14:paraId="000000CA">
            <w:pPr>
              <w:tabs>
                <w:tab w:val="left" w:leader="none" w:pos="360"/>
              </w:tabs>
              <w:spacing w:line="360" w:lineRule="auto"/>
              <w:jc w:val="both"/>
              <w:rPr>
                <w:sz w:val="24"/>
                <w:szCs w:val="24"/>
                <w:vertAlign w:val="baseline"/>
              </w:rPr>
            </w:pPr>
            <w:r w:rsidDel="00000000" w:rsidR="00000000" w:rsidRPr="00000000">
              <w:rPr>
                <w:sz w:val="24"/>
                <w:szCs w:val="24"/>
                <w:vertAlign w:val="baseline"/>
                <w:rtl w:val="0"/>
              </w:rPr>
              <w:t xml:space="preserve">Pelaporan dan Evaluasi</w:t>
            </w:r>
          </w:p>
        </w:tc>
        <w:tc>
          <w:tcPr>
            <w:shd w:fill="auto" w:val="clear"/>
            <w:vAlign w:val="top"/>
          </w:tcPr>
          <w:p w:rsidR="00000000" w:rsidDel="00000000" w:rsidP="00000000" w:rsidRDefault="00000000" w:rsidRPr="00000000" w14:paraId="000000CB">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C">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D">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E">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CF">
            <w:pPr>
              <w:tabs>
                <w:tab w:val="left" w:leader="none" w:pos="360"/>
              </w:tabs>
              <w:spacing w:line="360" w:lineRule="auto"/>
              <w:jc w:val="both"/>
              <w:rPr>
                <w:sz w:val="24"/>
                <w:szCs w:val="24"/>
                <w:vertAlign w:val="baseline"/>
              </w:rPr>
            </w:pPr>
            <w:r w:rsidDel="00000000" w:rsidR="00000000" w:rsidRPr="00000000">
              <w:rPr>
                <w:rtl w:val="0"/>
              </w:rPr>
            </w:r>
          </w:p>
        </w:tc>
        <w:tc>
          <w:tcPr>
            <w:shd w:fill="auto" w:val="clear"/>
            <w:vAlign w:val="top"/>
          </w:tcPr>
          <w:p w:rsidR="00000000" w:rsidDel="00000000" w:rsidP="00000000" w:rsidRDefault="00000000" w:rsidRPr="00000000" w14:paraId="000000D0">
            <w:pPr>
              <w:tabs>
                <w:tab w:val="left" w:leader="none" w:pos="360"/>
              </w:tabs>
              <w:spacing w:line="360" w:lineRule="auto"/>
              <w:jc w:val="both"/>
              <w:rPr>
                <w:sz w:val="24"/>
                <w:szCs w:val="24"/>
                <w:vertAlign w:val="baseline"/>
              </w:rPr>
            </w:pPr>
            <w:r w:rsidDel="00000000" w:rsidR="00000000" w:rsidRPr="00000000">
              <w:rPr>
                <w:rtl w:val="0"/>
              </w:rPr>
            </w:r>
          </w:p>
        </w:tc>
        <w:tc>
          <w:tcPr>
            <w:shd w:fill="808080" w:val="clear"/>
            <w:vAlign w:val="top"/>
          </w:tcPr>
          <w:p w:rsidR="00000000" w:rsidDel="00000000" w:rsidP="00000000" w:rsidRDefault="00000000" w:rsidRPr="00000000" w14:paraId="000000D1">
            <w:pPr>
              <w:tabs>
                <w:tab w:val="left" w:leader="none" w:pos="360"/>
              </w:tabs>
              <w:spacing w:line="360" w:lineRule="auto"/>
              <w:jc w:val="both"/>
              <w:rPr>
                <w:sz w:val="24"/>
                <w:szCs w:val="24"/>
                <w:vertAlign w:val="baseline"/>
              </w:rPr>
            </w:pPr>
            <w:r w:rsidDel="00000000" w:rsidR="00000000" w:rsidRPr="00000000">
              <w:rPr>
                <w:rtl w:val="0"/>
              </w:rPr>
            </w:r>
          </w:p>
        </w:tc>
        <w:tc>
          <w:tcPr>
            <w:gridSpan w:val="3"/>
            <w:vAlign w:val="top"/>
          </w:tcPr>
          <w:p w:rsidR="00000000" w:rsidDel="00000000" w:rsidP="00000000" w:rsidRDefault="00000000" w:rsidRPr="00000000" w14:paraId="000000D2">
            <w:pPr>
              <w:tabs>
                <w:tab w:val="left" w:leader="none" w:pos="360"/>
              </w:tabs>
              <w:spacing w:line="360" w:lineRule="auto"/>
              <w:jc w:val="both"/>
              <w:rPr>
                <w:sz w:val="24"/>
                <w:szCs w:val="24"/>
                <w:vertAlign w:val="baseline"/>
              </w:rPr>
            </w:pPr>
            <w:r w:rsidDel="00000000" w:rsidR="00000000" w:rsidRPr="00000000">
              <w:rPr>
                <w:rtl w:val="0"/>
              </w:rPr>
            </w:r>
          </w:p>
        </w:tc>
      </w:tr>
    </w:tbl>
    <w:p w:rsidR="00000000" w:rsidDel="00000000" w:rsidP="00000000" w:rsidRDefault="00000000" w:rsidRPr="00000000" w14:paraId="000000D5">
      <w:pPr>
        <w:spacing w:line="360" w:lineRule="auto"/>
        <w:jc w:val="both"/>
        <w:rPr>
          <w:sz w:val="24"/>
          <w:szCs w:val="24"/>
          <w:vertAlign w:val="baseline"/>
        </w:rPr>
      </w:pPr>
      <w:r w:rsidDel="00000000" w:rsidR="00000000" w:rsidRPr="00000000">
        <w:rPr>
          <w:rtl w:val="0"/>
        </w:rPr>
      </w:r>
    </w:p>
    <w:p w:rsidR="00000000" w:rsidDel="00000000" w:rsidP="00000000" w:rsidRDefault="00000000" w:rsidRPr="00000000" w14:paraId="000000D6">
      <w:pPr>
        <w:spacing w:line="360" w:lineRule="auto"/>
        <w:ind w:left="567" w:hanging="567"/>
        <w:jc w:val="both"/>
        <w:rPr>
          <w:rFonts w:ascii="Gentium Basic" w:cs="Gentium Basic" w:eastAsia="Gentium Basic" w:hAnsi="Gentium Basic"/>
          <w:b w:val="0"/>
          <w:bCs w:val="0"/>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IX.</w:t>
        <w:tab/>
        <w:t xml:space="preserve">PEMBIAYAAN</w:t>
      </w:r>
      <w:r w:rsidDel="00000000" w:rsidR="00000000" w:rsidRPr="00000000">
        <w:rPr>
          <w:rtl w:val="0"/>
        </w:rPr>
      </w:r>
    </w:p>
    <w:p w:rsidR="00000000" w:rsidDel="00000000" w:rsidP="00000000" w:rsidRDefault="00000000" w:rsidRPr="00000000" w14:paraId="000000D7">
      <w:pPr>
        <w:numPr>
          <w:ilvl w:val="0"/>
          <w:numId w:val="4"/>
        </w:numPr>
        <w:tabs>
          <w:tab w:val="left" w:leader="none" w:pos="343"/>
        </w:tabs>
        <w:ind w:left="720" w:right="-108" w:hanging="360"/>
        <w:jc w:val="both"/>
        <w:rPr>
          <w:rFonts w:ascii="Gentium Basic" w:cs="Gentium Basic" w:eastAsia="Gentium Basic" w:hAnsi="Gentium Basic"/>
          <w:b w:val="0"/>
          <w:bCs w:val="0"/>
          <w:sz w:val="24"/>
          <w:szCs w:val="24"/>
        </w:rPr>
      </w:pPr>
      <w:r w:rsidDel="00000000" w:rsidR="00000000" w:rsidRPr="00000000">
        <w:rPr>
          <w:rFonts w:ascii="Gentium Basic" w:cs="Gentium Basic" w:eastAsia="Gentium Basic" w:hAnsi="Gentium Basic"/>
          <w:sz w:val="24"/>
          <w:szCs w:val="24"/>
          <w:vertAlign w:val="baseline"/>
          <w:rtl w:val="0"/>
        </w:rPr>
        <w:t xml:space="preserve">Kegiatan Kegiatan Malam Anugerah LSF Tahun 2023 ini dibiayai dengan  APBN 2023 melalui DIPA Satuan Kerja Lembaga Sensor Film, tahun 2023 dengan nilai Harga Perkiraan Sendiri (HPS) </w:t>
      </w:r>
      <w:r w:rsidDel="00000000" w:rsidR="00000000" w:rsidRPr="00000000">
        <w:rPr>
          <w:rFonts w:ascii="Gentium Basic" w:cs="Gentium Basic" w:eastAsia="Gentium Basic" w:hAnsi="Gentium Basic"/>
          <w:b w:val="1"/>
          <w:bCs w:val="1"/>
          <w:sz w:val="24"/>
          <w:szCs w:val="24"/>
          <w:vertAlign w:val="baseline"/>
          <w:rtl w:val="0"/>
        </w:rPr>
        <w:t xml:space="preserve">Rp.1.000.000.000,- (Satu Milyar Rupiah).</w:t>
      </w:r>
      <w:r w:rsidDel="00000000" w:rsidR="00000000" w:rsidRPr="00000000">
        <w:rPr>
          <w:rtl w:val="0"/>
        </w:rPr>
      </w:r>
    </w:p>
    <w:p w:rsidR="00000000" w:rsidDel="00000000" w:rsidP="00000000" w:rsidRDefault="00000000" w:rsidRPr="00000000" w14:paraId="000000D8">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9">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A">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B">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C">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D">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E">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DF">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0">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1">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2">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3">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4">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5">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6">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7">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8">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9">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A">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B">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C">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D">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E">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EF">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0">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1">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2">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3">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4">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5">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6">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7">
      <w:pPr>
        <w:tabs>
          <w:tab w:val="left" w:leader="none" w:pos="343"/>
        </w:tabs>
        <w:ind w:right="-108"/>
        <w:jc w:val="both"/>
        <w:rPr>
          <w:rFonts w:ascii="Gentium Basic" w:cs="Gentium Basic" w:eastAsia="Gentium Basic" w:hAnsi="Gentium Basic"/>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F8">
      <w:pPr>
        <w:tabs>
          <w:tab w:val="left" w:leader="none" w:pos="343"/>
        </w:tabs>
        <w:ind w:right="-108"/>
        <w:jc w:val="both"/>
        <w:rPr>
          <w:rFonts w:ascii="Gentium Basic" w:cs="Gentium Basic" w:eastAsia="Gentium Basic" w:hAnsi="Gentium Basic"/>
          <w:b w:val="0"/>
          <w:bCs w:val="0"/>
          <w:color w:val="ff0000"/>
          <w:sz w:val="24"/>
          <w:szCs w:val="24"/>
          <w:vertAlign w:val="baseline"/>
        </w:rPr>
      </w:pPr>
      <w:r w:rsidDel="00000000" w:rsidR="00000000" w:rsidRPr="00000000">
        <w:rPr>
          <w:rtl w:val="0"/>
        </w:rPr>
      </w:r>
    </w:p>
    <w:p w:rsidR="00000000" w:rsidDel="00000000" w:rsidP="00000000" w:rsidRDefault="00000000" w:rsidRPr="00000000" w14:paraId="000000F9">
      <w:pPr>
        <w:ind w:right="-522"/>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SPESIFIKASI TEKNIS</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-40004</wp:posOffset>
                </wp:positionV>
                <wp:extent cx="9525" cy="12700"/>
                <wp:effectExtent b="0" l="0" r="0" t="0"/>
                <wp:wrapNone/>
                <wp:docPr id="1" name=""/>
                <a:graphic>
                  <a:graphicData uri="http://schemas.microsoft.com/office/word/2010/wordprocessingShape">
                    <wps:wsp>
                      <wps:cNvCnPr/>
                      <wps:spPr>
                        <a:xfrm>
                          <a:off x="2373883" y="3775238"/>
                          <a:ext cx="5944235" cy="952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-40004</wp:posOffset>
                </wp:positionV>
                <wp:extent cx="952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FA">
      <w:pPr>
        <w:ind w:left="360" w:firstLine="0"/>
        <w:rPr>
          <w:rFonts w:ascii="Gentium Basic" w:cs="Gentium Basic" w:eastAsia="Gentium Basic" w:hAnsi="Gentium Basic"/>
          <w:b w:val="0"/>
          <w:bCs w:val="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18415</wp:posOffset>
                </wp:positionV>
                <wp:extent cx="9525" cy="12700"/>
                <wp:effectExtent b="0" l="0" r="0" t="0"/>
                <wp:wrapNone/>
                <wp:docPr id="3" name=""/>
                <a:graphic>
                  <a:graphicData uri="http://schemas.microsoft.com/office/word/2010/wordprocessingShape">
                    <wps:wsp>
                      <wps:cNvCnPr/>
                      <wps:spPr>
                        <a:xfrm>
                          <a:off x="2373883" y="3775238"/>
                          <a:ext cx="5944235" cy="952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18415</wp:posOffset>
                </wp:positionV>
                <wp:extent cx="95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FB">
      <w:pPr>
        <w:spacing w:line="276" w:lineRule="auto"/>
        <w:jc w:val="center"/>
        <w:rPr>
          <w:rFonts w:ascii="Gentium Basic" w:cs="Gentium Basic" w:eastAsia="Gentium Basic" w:hAnsi="Gentium Basic"/>
          <w:b w:val="0"/>
          <w:bCs w:val="0"/>
          <w:sz w:val="28"/>
          <w:szCs w:val="28"/>
          <w:vertAlign w:val="baseline"/>
        </w:rPr>
      </w:pPr>
      <w:r w:rsidDel="00000000" w:rsidR="00000000" w:rsidRPr="00000000">
        <w:rPr>
          <w:rFonts w:ascii="Gentium Basic" w:cs="Gentium Basic" w:eastAsia="Gentium Basic" w:hAnsi="Gentium Basic"/>
          <w:b w:val="1"/>
          <w:bCs w:val="1"/>
          <w:sz w:val="28"/>
          <w:szCs w:val="28"/>
          <w:vertAlign w:val="baseline"/>
          <w:rtl w:val="0"/>
        </w:rPr>
        <w:t xml:space="preserve">KEGIATAN ANUGERAH LEMBAGA SENSOR FILM TAHUN 2023</w:t>
      </w:r>
      <w:r w:rsidDel="00000000" w:rsidR="00000000" w:rsidRPr="00000000">
        <w:rPr>
          <w:rtl w:val="0"/>
        </w:rPr>
      </w:r>
    </w:p>
    <w:p w:rsidR="00000000" w:rsidDel="00000000" w:rsidP="00000000" w:rsidRDefault="00000000" w:rsidRPr="00000000" w14:paraId="000000FC">
      <w:pPr>
        <w:spacing w:line="276" w:lineRule="auto"/>
        <w:jc w:val="center"/>
        <w:rPr>
          <w:rFonts w:ascii="Gentium Basic" w:cs="Gentium Basic" w:eastAsia="Gentium Basic" w:hAnsi="Gentium Basic"/>
          <w:b w:val="0"/>
          <w:bCs w:val="0"/>
          <w:sz w:val="24"/>
          <w:szCs w:val="24"/>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60" w:line="276" w:lineRule="auto"/>
        <w:ind w:left="720" w:right="0" w:hanging="720"/>
        <w:jc w:val="both"/>
        <w:rPr>
          <w:rFonts w:ascii="Gentium Basic" w:cs="Gentium Basic" w:eastAsia="Gentium Basic" w:hAnsi="Gentium Basic"/>
          <w:smallCaps w:val="0"/>
          <w:strike w:val="0"/>
          <w:color w:val="000000"/>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PRA PELAKSANAAN </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720"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Promosi, meliputi :</w:t>
      </w:r>
      <w:r w:rsidDel="00000000" w:rsidR="00000000" w:rsidRPr="00000000">
        <w:rPr>
          <w:rtl w:val="0"/>
        </w:rPr>
      </w:r>
    </w:p>
    <w:tbl>
      <w:tblPr>
        <w:tblStyle w:val="Table4"/>
        <w:tblW w:w="8855.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0"/>
        <w:gridCol w:w="2430"/>
        <w:gridCol w:w="2160"/>
        <w:gridCol w:w="3635"/>
        <w:tblGridChange w:id="0">
          <w:tblGrid>
            <w:gridCol w:w="630"/>
            <w:gridCol w:w="2430"/>
            <w:gridCol w:w="2160"/>
            <w:gridCol w:w="3635"/>
          </w:tblGrid>
        </w:tblGridChange>
      </w:tblGrid>
      <w:tr>
        <w:trPr>
          <w:cantSplit w:val="0"/>
          <w:tblHeader w:val="0"/>
        </w:trPr>
        <w:tc>
          <w:tcP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Komponen</w:t>
            </w:r>
            <w:r w:rsidDel="00000000" w:rsidR="00000000" w:rsidRPr="00000000">
              <w:rPr>
                <w:rtl w:val="0"/>
              </w:rPr>
            </w:r>
          </w:p>
        </w:tc>
        <w:tc>
          <w:tcP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Volume</w:t>
            </w:r>
            <w:r w:rsidDel="00000000" w:rsidR="00000000" w:rsidRPr="00000000">
              <w:rPr>
                <w:rtl w:val="0"/>
              </w:rPr>
            </w:r>
          </w:p>
        </w:tc>
        <w:tc>
          <w:tcPr>
            <w:vAlign w:val="top"/>
          </w:tcPr>
          <w:p w:rsidR="00000000" w:rsidDel="00000000" w:rsidP="00000000" w:rsidRDefault="00000000" w:rsidRPr="00000000" w14:paraId="00000103">
            <w:pPr>
              <w:spacing w:after="60" w:before="60" w:lineRule="auto"/>
              <w:jc w:val="both"/>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Spek Teknis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1</w:t>
            </w:r>
          </w:p>
        </w:tc>
        <w:tc>
          <w:tcPr>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Promo Online</w:t>
            </w:r>
          </w:p>
        </w:tc>
        <w:tc>
          <w:tcP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I pkt</w:t>
            </w:r>
          </w:p>
        </w:tc>
        <w:tc>
          <w:tcPr>
            <w:vAlign w:val="top"/>
          </w:tcPr>
          <w:p w:rsidR="00000000" w:rsidDel="00000000" w:rsidP="00000000" w:rsidRDefault="00000000" w:rsidRPr="00000000" w14:paraId="000001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Press release pada dua jaringan media online milik stasiun TV, 2 kali pada H-10 dan H-3 sebelum malam anugerah.</w:t>
            </w:r>
          </w:p>
          <w:p w:rsidR="00000000" w:rsidDel="00000000" w:rsidP="00000000" w:rsidRDefault="00000000" w:rsidRPr="00000000" w14:paraId="000001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Media Sosial milik stasiun TV: Instagram story dan Facebook story 1 x 15 hari sebelum malam anugerah</w:t>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Time line Instagram dan Facebook, 2 kali pada H-7 dan H-1.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ff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entium Basic" w:cs="Gentium Basic" w:eastAsia="Gentium Basic" w:hAnsi="Gentium Basic"/>
                <w:b w:val="0"/>
                <w:bCs w:val="0"/>
                <w:i w:val="0"/>
                <w:iCs w:val="0"/>
                <w:smallCaps w:val="0"/>
                <w:strike w:val="0"/>
                <w:color w:val="ff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2</w:t>
            </w:r>
          </w:p>
        </w:tc>
        <w:tc>
          <w:tcP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Promo on Air </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E">
            <w:pPr>
              <w:rPr>
                <w:vertAlign w:val="baseline"/>
              </w:rPr>
            </w:pPr>
            <w:r w:rsidDel="00000000" w:rsidR="00000000" w:rsidRPr="00000000">
              <w:rPr>
                <w:vertAlign w:val="baseline"/>
                <w:rtl w:val="0"/>
              </w:rPr>
              <w:t xml:space="preserve">1 pkt</w:t>
            </w:r>
          </w:p>
        </w:tc>
        <w:tc>
          <w:tcPr>
            <w:vAlign w:val="top"/>
          </w:tcPr>
          <w:p w:rsidR="00000000" w:rsidDel="00000000" w:rsidP="00000000" w:rsidRDefault="00000000" w:rsidRPr="00000000" w14:paraId="000001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Teaser Malam Anugerah minimal 2 x 15 hari sebelum malam anugerah, durasi per pac 10 -15 detik </w:t>
            </w:r>
          </w:p>
          <w:p w:rsidR="00000000" w:rsidDel="00000000" w:rsidP="00000000" w:rsidRDefault="00000000" w:rsidRPr="00000000" w14:paraId="000001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Superimpose 2 x 15 hari</w:t>
            </w: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Running text 2 x 15 hari, pada program news dan infotainment</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b w:val="0"/>
                <w:bCs w:val="0"/>
                <w:i w:val="0"/>
                <w:iCs w:val="0"/>
                <w:smallCaps w:val="0"/>
                <w:strike w:val="0"/>
                <w:color w:val="ff0000"/>
                <w:sz w:val="22"/>
                <w:szCs w:val="22"/>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Adlips pada program andalan Stasiun TV, 3 x 3 hari sebelum hari H</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3</w:t>
            </w:r>
          </w:p>
        </w:tc>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1"/>
                <w:iCs w:val="1"/>
                <w:smallCaps w:val="0"/>
                <w:strike w:val="0"/>
                <w:color w:val="000000"/>
                <w:sz w:val="22"/>
                <w:szCs w:val="22"/>
                <w:u w:val="none"/>
                <w:shd w:fill="auto" w:val="clear"/>
                <w:vertAlign w:val="baseline"/>
                <w:rtl w:val="0"/>
              </w:rPr>
              <w:t xml:space="preserve">Press conference</w:t>
            </w:r>
            <w:r w:rsidDel="00000000" w:rsidR="00000000" w:rsidRPr="00000000">
              <w:rPr>
                <w:rtl w:val="0"/>
              </w:rPr>
            </w:r>
          </w:p>
        </w:tc>
        <w:tc>
          <w:tcPr>
            <w:vAlign w:val="top"/>
          </w:tcPr>
          <w:p w:rsidR="00000000" w:rsidDel="00000000" w:rsidP="00000000" w:rsidRDefault="00000000" w:rsidRPr="00000000" w14:paraId="00000115">
            <w:pPr>
              <w:rPr>
                <w:vertAlign w:val="baseline"/>
              </w:rPr>
            </w:pPr>
            <w:r w:rsidDel="00000000" w:rsidR="00000000" w:rsidRPr="00000000">
              <w:rPr>
                <w:vertAlign w:val="baseline"/>
                <w:rtl w:val="0"/>
              </w:rPr>
              <w:t xml:space="preserve">1 kali</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3 hari sebelum malam anugerah</w:t>
            </w:r>
          </w:p>
        </w:tc>
      </w:tr>
    </w:tbl>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77"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8"/>
          <w:numId w:val="14"/>
        </w:numPr>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5220" w:right="0" w:hanging="522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Production Others</w:t>
      </w:r>
    </w:p>
    <w:tbl>
      <w:tblPr>
        <w:tblStyle w:val="Table5"/>
        <w:tblW w:w="8995.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366"/>
        <w:gridCol w:w="1737"/>
        <w:gridCol w:w="3325"/>
        <w:tblGridChange w:id="0">
          <w:tblGrid>
            <w:gridCol w:w="567"/>
            <w:gridCol w:w="3366"/>
            <w:gridCol w:w="1737"/>
            <w:gridCol w:w="3325"/>
          </w:tblGrid>
        </w:tblGridChange>
      </w:tblGrid>
      <w:tr>
        <w:trPr>
          <w:cantSplit w:val="0"/>
          <w:tblHeader w:val="0"/>
        </w:trPr>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Kegiatan</w:t>
            </w:r>
            <w:r w:rsidDel="00000000" w:rsidR="00000000" w:rsidRPr="00000000">
              <w:rPr>
                <w:rtl w:val="0"/>
              </w:rPr>
            </w:r>
          </w:p>
        </w:tc>
        <w:tc>
          <w:tcPr>
            <w:vAlign w:val="top"/>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Volume</w:t>
            </w:r>
            <w:r w:rsidDel="00000000" w:rsidR="00000000" w:rsidRPr="00000000">
              <w:rPr>
                <w:rtl w:val="0"/>
              </w:rPr>
            </w:r>
          </w:p>
        </w:tc>
        <w:tc>
          <w:tcPr>
            <w:vAlign w:val="top"/>
          </w:tcPr>
          <w:p w:rsidR="00000000" w:rsidDel="00000000" w:rsidP="00000000" w:rsidRDefault="00000000" w:rsidRPr="00000000" w14:paraId="0000011D">
            <w:pPr>
              <w:rPr>
                <w:sz w:val="22"/>
                <w:szCs w:val="22"/>
                <w:vertAlign w:val="baseline"/>
              </w:rPr>
            </w:pPr>
            <w:r w:rsidDel="00000000" w:rsidR="00000000" w:rsidRPr="00000000">
              <w:rPr>
                <w:rFonts w:ascii="Gentium Basic" w:cs="Gentium Basic" w:eastAsia="Gentium Basic" w:hAnsi="Gentium Basic"/>
                <w:b w:val="1"/>
                <w:bCs w:val="1"/>
                <w:sz w:val="22"/>
                <w:szCs w:val="22"/>
                <w:vertAlign w:val="baseline"/>
                <w:rtl w:val="0"/>
              </w:rPr>
              <w:t xml:space="preserve">Spek Teknis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w:t>
            </w:r>
          </w:p>
        </w:tc>
        <w:tc>
          <w:tcP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left" w:leader="none" w:pos="3195"/>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Pembuatan VT</w:t>
            </w:r>
          </w:p>
        </w:tc>
        <w:tc>
          <w:tcPr>
            <w:vAlign w:val="top"/>
          </w:tcPr>
          <w:p w:rsidR="00000000" w:rsidDel="00000000" w:rsidP="00000000" w:rsidRDefault="00000000" w:rsidRPr="00000000" w14:paraId="00000120">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50 vt</w:t>
            </w:r>
          </w:p>
        </w:tc>
        <w:tc>
          <w:tcPr>
            <w:vAlign w:val="top"/>
          </w:tcPr>
          <w:p w:rsidR="00000000" w:rsidDel="00000000" w:rsidP="00000000" w:rsidRDefault="00000000" w:rsidRPr="00000000" w14:paraId="0000012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Presiden</w:t>
            </w:r>
          </w:p>
          <w:p w:rsidR="00000000" w:rsidDel="00000000" w:rsidP="00000000" w:rsidRDefault="00000000" w:rsidRPr="00000000" w14:paraId="000001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Mendikbudristek</w:t>
            </w:r>
          </w:p>
          <w:p w:rsidR="00000000" w:rsidDel="00000000" w:rsidP="00000000" w:rsidRDefault="00000000" w:rsidRPr="00000000" w14:paraId="000001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Penjurian, durasi 90 detik</w:t>
            </w:r>
          </w:p>
          <w:p w:rsidR="00000000" w:rsidDel="00000000" w:rsidP="00000000" w:rsidRDefault="00000000" w:rsidRPr="00000000" w14:paraId="000001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Nominee (8 kategori x 5 Nominee) durasi 30 detik per nominee </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Pemenang 30 detik per pemenang,  </w:t>
            </w:r>
          </w:p>
          <w:p w:rsidR="00000000" w:rsidDel="00000000" w:rsidP="00000000" w:rsidRDefault="00000000" w:rsidRPr="00000000" w14:paraId="000001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Profil Pemenang non Nominasi (11 kategori)</w:t>
            </w: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 durasi 30 detik per kategori.</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77" w:right="0" w:hanging="284"/>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Profil Lifetime Achievement durasi 60 detik</w:t>
            </w:r>
          </w:p>
          <w:p w:rsidR="00000000" w:rsidDel="00000000" w:rsidP="00000000" w:rsidRDefault="00000000" w:rsidRPr="00000000" w14:paraId="00000128">
            <w:pPr>
              <w:rPr>
                <w:rFonts w:ascii="Gentium Basic" w:cs="Gentium Basic" w:eastAsia="Gentium Basic" w:hAnsi="Gentium Basic"/>
                <w:sz w:val="22"/>
                <w:szCs w:val="22"/>
                <w:vertAlign w:val="baseline"/>
              </w:rPr>
            </w:pPr>
            <w:r w:rsidDel="00000000" w:rsidR="00000000" w:rsidRPr="00000000">
              <w:rPr>
                <w:rtl w:val="0"/>
              </w:rPr>
            </w:r>
          </w:p>
        </w:tc>
      </w:tr>
    </w:tbl>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77"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firstLine="0"/>
        <w:jc w:val="both"/>
        <w:rPr>
          <w:rFonts w:ascii="Gentium Basic" w:cs="Gentium Basic" w:eastAsia="Gentium Basic" w:hAnsi="Gentium Basic"/>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Gentium Basic" w:cs="Gentium Basic" w:eastAsia="Gentium Basic" w:hAnsi="Gentium Basic"/>
          <w:smallCaps w:val="0"/>
          <w:strike w:val="0"/>
          <w:color w:val="000000"/>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PELAKSANAAN</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Panggung Anugerah</w:t>
      </w:r>
    </w:p>
    <w:tbl>
      <w:tblPr>
        <w:tblStyle w:val="Table6"/>
        <w:tblW w:w="8968.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0"/>
        <w:gridCol w:w="2790"/>
        <w:gridCol w:w="1440"/>
        <w:gridCol w:w="4108"/>
        <w:tblGridChange w:id="0">
          <w:tblGrid>
            <w:gridCol w:w="630"/>
            <w:gridCol w:w="2790"/>
            <w:gridCol w:w="1440"/>
            <w:gridCol w:w="4108"/>
          </w:tblGrid>
        </w:tblGridChange>
      </w:tblGrid>
      <w:tr>
        <w:trPr>
          <w:cantSplit w:val="0"/>
          <w:tblHeader w:val="0"/>
        </w:trPr>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Kegiatan</w:t>
            </w:r>
            <w:r w:rsidDel="00000000" w:rsidR="00000000" w:rsidRPr="00000000">
              <w:rPr>
                <w:rtl w:val="0"/>
              </w:rPr>
            </w:r>
          </w:p>
        </w:tc>
        <w:tc>
          <w:tcP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Volume</w:t>
            </w:r>
            <w:r w:rsidDel="00000000" w:rsidR="00000000" w:rsidRPr="00000000">
              <w:rPr>
                <w:rtl w:val="0"/>
              </w:rPr>
            </w:r>
          </w:p>
        </w:tc>
        <w:tc>
          <w:tcPr>
            <w:vAlign w:val="top"/>
          </w:tcPr>
          <w:p w:rsidR="00000000" w:rsidDel="00000000" w:rsidP="00000000" w:rsidRDefault="00000000" w:rsidRPr="00000000" w14:paraId="00000130">
            <w:pPr>
              <w:rPr>
                <w:sz w:val="24"/>
                <w:szCs w:val="24"/>
                <w:vertAlign w:val="baseline"/>
              </w:rPr>
            </w:pPr>
            <w:r w:rsidDel="00000000" w:rsidR="00000000" w:rsidRPr="00000000">
              <w:rPr>
                <w:rFonts w:ascii="Gentium Basic" w:cs="Gentium Basic" w:eastAsia="Gentium Basic" w:hAnsi="Gentium Basic"/>
                <w:b w:val="1"/>
                <w:bCs w:val="1"/>
                <w:sz w:val="24"/>
                <w:szCs w:val="24"/>
                <w:vertAlign w:val="baseline"/>
                <w:rtl w:val="0"/>
              </w:rPr>
              <w:t xml:space="preserve">Spek Teknis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w:t>
            </w:r>
          </w:p>
        </w:tc>
        <w:tc>
          <w:tcP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Musik</w:t>
            </w:r>
          </w:p>
        </w:tc>
        <w:tc>
          <w:tcP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40" w:lineRule="auto"/>
              <w:ind w:left="0" w:right="0" w:firstLine="0"/>
              <w:jc w:val="center"/>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 paket</w:t>
            </w:r>
          </w:p>
        </w:tc>
        <w:tc>
          <w:tcPr>
            <w:vAlign w:val="top"/>
          </w:tcPr>
          <w:p w:rsidR="00000000" w:rsidDel="00000000" w:rsidP="00000000" w:rsidRDefault="00000000" w:rsidRPr="00000000" w14:paraId="00000134">
            <w:pP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Minus One dengan arrangement</w:t>
            </w:r>
          </w:p>
        </w:tc>
      </w:tr>
      <w:tr>
        <w:trPr>
          <w:cantSplit w:val="0"/>
          <w:tblHeader w:val="0"/>
        </w:trPr>
        <w:tc>
          <w:tcPr>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Pembawa acara on air</w:t>
            </w:r>
          </w:p>
        </w:tc>
        <w:tc>
          <w:tcPr>
            <w:vAlign w:val="top"/>
          </w:tcPr>
          <w:p w:rsidR="00000000" w:rsidDel="00000000" w:rsidP="00000000" w:rsidRDefault="00000000" w:rsidRPr="00000000" w14:paraId="00000137">
            <w:pPr>
              <w:jc w:val="center"/>
              <w:rPr>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3 org x 1 keg</w:t>
            </w:r>
            <w:r w:rsidDel="00000000" w:rsidR="00000000" w:rsidRPr="00000000">
              <w:rPr>
                <w:rtl w:val="0"/>
              </w:rPr>
            </w:r>
          </w:p>
        </w:tc>
        <w:tc>
          <w:tcPr>
            <w:vAlign w:val="top"/>
          </w:tcPr>
          <w:p w:rsidR="00000000" w:rsidDel="00000000" w:rsidP="00000000" w:rsidRDefault="00000000" w:rsidRPr="00000000" w14:paraId="00000138">
            <w:pPr>
              <w:rPr>
                <w:vertAlign w:val="baseline"/>
              </w:rPr>
            </w:pPr>
            <w:r w:rsidDel="00000000" w:rsidR="00000000" w:rsidRPr="00000000">
              <w:rPr>
                <w:rFonts w:ascii="Gentium Basic" w:cs="Gentium Basic" w:eastAsia="Gentium Basic" w:hAnsi="Gentium Basic"/>
                <w:sz w:val="22"/>
                <w:szCs w:val="22"/>
                <w:vertAlign w:val="baseline"/>
                <w:rtl w:val="0"/>
              </w:rPr>
              <w:t xml:space="preserve">Profesional Host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Bintang Tamu Artis Musisi Dangdut</w:t>
            </w:r>
          </w:p>
        </w:tc>
        <w:tc>
          <w:tcPr>
            <w:vAlign w:val="top"/>
          </w:tcPr>
          <w:p w:rsidR="00000000" w:rsidDel="00000000" w:rsidP="00000000" w:rsidRDefault="00000000" w:rsidRPr="00000000" w14:paraId="0000013B">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4 Org x 1 keg</w:t>
            </w:r>
          </w:p>
        </w:tc>
        <w:tc>
          <w:tcPr>
            <w:vAlign w:val="top"/>
          </w:tcPr>
          <w:p w:rsidR="00000000" w:rsidDel="00000000" w:rsidP="00000000" w:rsidRDefault="00000000" w:rsidRPr="00000000" w14:paraId="0000013C">
            <w:pPr>
              <w:rPr>
                <w:vertAlign w:val="baseline"/>
              </w:rPr>
            </w:pPr>
            <w:r w:rsidDel="00000000" w:rsidR="00000000" w:rsidRPr="00000000">
              <w:rPr>
                <w:rFonts w:ascii="Gentium Basic" w:cs="Gentium Basic" w:eastAsia="Gentium Basic" w:hAnsi="Gentium Basic"/>
                <w:sz w:val="22"/>
                <w:szCs w:val="22"/>
                <w:vertAlign w:val="baseline"/>
                <w:rtl w:val="0"/>
              </w:rPr>
              <w:t xml:space="preserve">penyanyi/musisi pria &amp; wanita tingkat nasional</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4.</w:t>
            </w:r>
          </w:p>
        </w:tc>
        <w:tc>
          <w:tcPr>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Bintang Tamu Artis Musisi Pop</w:t>
            </w:r>
          </w:p>
        </w:tc>
        <w:tc>
          <w:tcPr>
            <w:vAlign w:val="top"/>
          </w:tcPr>
          <w:p w:rsidR="00000000" w:rsidDel="00000000" w:rsidP="00000000" w:rsidRDefault="00000000" w:rsidRPr="00000000" w14:paraId="0000013F">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3 Org x 1 keg</w:t>
            </w:r>
            <w:r w:rsidDel="00000000" w:rsidR="00000000" w:rsidRPr="00000000">
              <w:rPr>
                <w:rtl w:val="0"/>
              </w:rPr>
            </w:r>
          </w:p>
        </w:tc>
        <w:tc>
          <w:tcPr>
            <w:vAlign w:val="top"/>
          </w:tcPr>
          <w:p w:rsidR="00000000" w:rsidDel="00000000" w:rsidP="00000000" w:rsidRDefault="00000000" w:rsidRPr="00000000" w14:paraId="00000140">
            <w:pPr>
              <w:rPr>
                <w:vertAlign w:val="baseline"/>
              </w:rPr>
            </w:pPr>
            <w:r w:rsidDel="00000000" w:rsidR="00000000" w:rsidRPr="00000000">
              <w:rPr>
                <w:rFonts w:ascii="Gentium Basic" w:cs="Gentium Basic" w:eastAsia="Gentium Basic" w:hAnsi="Gentium Basic"/>
                <w:sz w:val="22"/>
                <w:szCs w:val="22"/>
                <w:vertAlign w:val="baseline"/>
                <w:rtl w:val="0"/>
              </w:rPr>
              <w:t xml:space="preserve">penyanyi/musisi pria &amp; wanita tingkat nasional</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5.</w:t>
            </w:r>
          </w:p>
        </w:tc>
        <w:tc>
          <w:tcPr>
            <w:vAlign w:val="top"/>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Bintang Tamu Artis Grup Band</w:t>
            </w:r>
          </w:p>
        </w:tc>
        <w:tc>
          <w:tcPr>
            <w:vAlign w:val="top"/>
          </w:tcPr>
          <w:p w:rsidR="00000000" w:rsidDel="00000000" w:rsidP="00000000" w:rsidRDefault="00000000" w:rsidRPr="00000000" w14:paraId="00000143">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 grup x 1 keg</w:t>
            </w:r>
            <w:r w:rsidDel="00000000" w:rsidR="00000000" w:rsidRPr="00000000">
              <w:rPr>
                <w:rtl w:val="0"/>
              </w:rPr>
            </w:r>
          </w:p>
        </w:tc>
        <w:tc>
          <w:tcPr>
            <w:vAlign w:val="top"/>
          </w:tcPr>
          <w:p w:rsidR="00000000" w:rsidDel="00000000" w:rsidP="00000000" w:rsidRDefault="00000000" w:rsidRPr="00000000" w14:paraId="00000144">
            <w:pPr>
              <w:rPr>
                <w:rFonts w:ascii="Gentium Basic" w:cs="Gentium Basic" w:eastAsia="Gentium Basic" w:hAnsi="Gentium Basic"/>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Grup Band Artis Grup</w:t>
            </w:r>
          </w:p>
        </w:tc>
      </w:tr>
      <w:tr>
        <w:trPr>
          <w:cantSplit w:val="0"/>
          <w:tblHeader w:val="0"/>
        </w:trPr>
        <w:tc>
          <w:tcP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6.</w:t>
            </w:r>
          </w:p>
        </w:tc>
        <w:tc>
          <w:tcPr>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Pembaca Nominasi</w:t>
            </w:r>
          </w:p>
        </w:tc>
        <w:tc>
          <w:tcPr>
            <w:vAlign w:val="top"/>
          </w:tcPr>
          <w:p w:rsidR="00000000" w:rsidDel="00000000" w:rsidP="00000000" w:rsidRDefault="00000000" w:rsidRPr="00000000" w14:paraId="00000147">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17 org x 1 keg</w:t>
            </w:r>
            <w:r w:rsidDel="00000000" w:rsidR="00000000" w:rsidRPr="00000000">
              <w:rPr>
                <w:rtl w:val="0"/>
              </w:rPr>
            </w:r>
          </w:p>
        </w:tc>
        <w:tc>
          <w:tcPr>
            <w:vAlign w:val="top"/>
          </w:tcPr>
          <w:p w:rsidR="00000000" w:rsidDel="00000000" w:rsidP="00000000" w:rsidRDefault="00000000" w:rsidRPr="00000000" w14:paraId="00000148">
            <w:pPr>
              <w:rPr>
                <w:sz w:val="22"/>
                <w:szCs w:val="22"/>
                <w:vertAlign w:val="baseline"/>
              </w:rPr>
            </w:pPr>
            <w:r w:rsidDel="00000000" w:rsidR="00000000" w:rsidRPr="00000000">
              <w:rPr>
                <w:rFonts w:ascii="Gentium Basic" w:cs="Gentium Basic" w:eastAsia="Gentium Basic" w:hAnsi="Gentium Basic"/>
                <w:sz w:val="22"/>
                <w:szCs w:val="22"/>
                <w:vertAlign w:val="baseline"/>
                <w:rtl w:val="0"/>
              </w:rPr>
              <w:t xml:space="preserve">Aktor &amp; Aktris Nasional</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7.</w:t>
            </w:r>
          </w:p>
        </w:tc>
        <w:tc>
          <w:tcPr>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Koreografer &amp; Penari </w:t>
            </w:r>
          </w:p>
        </w:tc>
        <w:tc>
          <w:tcPr>
            <w:vAlign w:val="top"/>
          </w:tcPr>
          <w:p w:rsidR="00000000" w:rsidDel="00000000" w:rsidP="00000000" w:rsidRDefault="00000000" w:rsidRPr="00000000" w14:paraId="0000014B">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 pkt</w:t>
            </w:r>
            <w:r w:rsidDel="00000000" w:rsidR="00000000" w:rsidRPr="00000000">
              <w:rPr>
                <w:rtl w:val="0"/>
              </w:rPr>
            </w:r>
          </w:p>
        </w:tc>
        <w:tc>
          <w:tcPr>
            <w:vAlign w:val="top"/>
          </w:tcPr>
          <w:p w:rsidR="00000000" w:rsidDel="00000000" w:rsidP="00000000" w:rsidRDefault="00000000" w:rsidRPr="00000000" w14:paraId="0000014C">
            <w:pPr>
              <w:spacing w:line="276" w:lineRule="auto"/>
              <w:rPr>
                <w:vertAlign w:val="baseline"/>
              </w:rPr>
            </w:pPr>
            <w:r w:rsidDel="00000000" w:rsidR="00000000" w:rsidRPr="00000000">
              <w:rPr>
                <w:rFonts w:ascii="Gentium Basic" w:cs="Gentium Basic" w:eastAsia="Gentium Basic" w:hAnsi="Gentium Basic"/>
                <w:sz w:val="22"/>
                <w:szCs w:val="22"/>
                <w:vertAlign w:val="baseline"/>
                <w:rtl w:val="0"/>
              </w:rPr>
              <w:t xml:space="preserve">20 penari</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8.</w:t>
            </w:r>
          </w:p>
        </w:tc>
        <w:tc>
          <w:tcPr>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Studio</w:t>
            </w:r>
          </w:p>
        </w:tc>
        <w:tc>
          <w:tcPr>
            <w:vAlign w:val="top"/>
          </w:tcPr>
          <w:p w:rsidR="00000000" w:rsidDel="00000000" w:rsidP="00000000" w:rsidRDefault="00000000" w:rsidRPr="00000000" w14:paraId="0000014F">
            <w:pPr>
              <w:jc w:val="center"/>
              <w:rPr>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 pkt x 1 keg</w:t>
            </w:r>
            <w:r w:rsidDel="00000000" w:rsidR="00000000" w:rsidRPr="00000000">
              <w:rPr>
                <w:rtl w:val="0"/>
              </w:rPr>
            </w:r>
          </w:p>
        </w:tc>
        <w:tc>
          <w:tcPr>
            <w:vAlign w:val="top"/>
          </w:tcPr>
          <w:p w:rsidR="00000000" w:rsidDel="00000000" w:rsidP="00000000" w:rsidRDefault="00000000" w:rsidRPr="00000000" w14:paraId="00000150">
            <w:pPr>
              <w:spacing w:line="276" w:lineRule="auto"/>
              <w:rPr>
                <w:vertAlign w:val="baseline"/>
              </w:rPr>
            </w:pPr>
            <w:r w:rsidDel="00000000" w:rsidR="00000000" w:rsidRPr="00000000">
              <w:rPr>
                <w:rFonts w:ascii="Gentium Basic" w:cs="Gentium Basic" w:eastAsia="Gentium Basic" w:hAnsi="Gentium Basic"/>
                <w:sz w:val="22"/>
                <w:szCs w:val="22"/>
                <w:vertAlign w:val="baseline"/>
                <w:rtl w:val="0"/>
              </w:rPr>
              <w:t xml:space="preserve">Lokasi acara malam anugerah, kapasitas 400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9.</w:t>
            </w:r>
          </w:p>
        </w:tc>
        <w:tc>
          <w:tcPr>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Alat dan Kru</w:t>
            </w:r>
          </w:p>
        </w:tc>
        <w:tc>
          <w:tcPr>
            <w:vAlign w:val="top"/>
          </w:tcPr>
          <w:p w:rsidR="00000000" w:rsidDel="00000000" w:rsidP="00000000" w:rsidRDefault="00000000" w:rsidRPr="00000000" w14:paraId="00000153">
            <w:pPr>
              <w:jc w:val="center"/>
              <w:rPr>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 pkt x 1 keg</w:t>
            </w:r>
            <w:r w:rsidDel="00000000" w:rsidR="00000000" w:rsidRPr="00000000">
              <w:rPr>
                <w:rtl w:val="0"/>
              </w:rPr>
            </w:r>
          </w:p>
        </w:tc>
        <w:tc>
          <w:tcPr>
            <w:vAlign w:val="top"/>
          </w:tcPr>
          <w:p w:rsidR="00000000" w:rsidDel="00000000" w:rsidP="00000000" w:rsidRDefault="00000000" w:rsidRPr="00000000" w14:paraId="00000154">
            <w:pPr>
              <w:spacing w:line="276" w:lineRule="auto"/>
              <w:rPr>
                <w:sz w:val="22"/>
                <w:szCs w:val="22"/>
                <w:vertAlign w:val="baseline"/>
              </w:rPr>
            </w:pPr>
            <w:r w:rsidDel="00000000" w:rsidR="00000000" w:rsidRPr="00000000">
              <w:rPr>
                <w:sz w:val="22"/>
                <w:szCs w:val="22"/>
                <w:vertAlign w:val="baseline"/>
                <w:rtl w:val="0"/>
              </w:rPr>
              <w:t xml:space="preserve">Alat Studio, multimedia dan kru/operator</w:t>
            </w:r>
          </w:p>
        </w:tc>
      </w:tr>
      <w:tr>
        <w:trPr>
          <w:cantSplit w:val="0"/>
          <w:tblHeader w:val="0"/>
        </w:trPr>
        <w:tc>
          <w:tcPr>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10.</w:t>
            </w:r>
          </w:p>
        </w:tc>
        <w:tc>
          <w:tcPr>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Stylish &amp; Kostum</w:t>
            </w:r>
          </w:p>
        </w:tc>
        <w:tc>
          <w:tcPr>
            <w:vAlign w:val="top"/>
          </w:tcPr>
          <w:p w:rsidR="00000000" w:rsidDel="00000000" w:rsidP="00000000" w:rsidRDefault="00000000" w:rsidRPr="00000000" w14:paraId="00000157">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 pkt</w:t>
            </w:r>
            <w:r w:rsidDel="00000000" w:rsidR="00000000" w:rsidRPr="00000000">
              <w:rPr>
                <w:rtl w:val="0"/>
              </w:rPr>
            </w:r>
          </w:p>
        </w:tc>
        <w:tc>
          <w:tcPr>
            <w:vAlign w:val="top"/>
          </w:tcPr>
          <w:p w:rsidR="00000000" w:rsidDel="00000000" w:rsidP="00000000" w:rsidRDefault="00000000" w:rsidRPr="00000000" w14:paraId="00000158">
            <w:pPr>
              <w:rPr>
                <w:vertAlign w:val="baseline"/>
              </w:rPr>
            </w:pPr>
            <w:r w:rsidDel="00000000" w:rsidR="00000000" w:rsidRPr="00000000">
              <w:rPr>
                <w:rFonts w:ascii="Gentium Basic" w:cs="Gentium Basic" w:eastAsia="Gentium Basic" w:hAnsi="Gentium Basic"/>
                <w:sz w:val="22"/>
                <w:szCs w:val="22"/>
                <w:vertAlign w:val="baseline"/>
                <w:rtl w:val="0"/>
              </w:rPr>
              <w:t xml:space="preserve">Penanggungjawab style talent, penari &amp; bintang tamu</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11.</w:t>
            </w:r>
          </w:p>
        </w:tc>
        <w:tc>
          <w:tcPr>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Tim Make Up</w:t>
            </w:r>
          </w:p>
        </w:tc>
        <w:tc>
          <w:tcPr>
            <w:vAlign w:val="top"/>
          </w:tcPr>
          <w:p w:rsidR="00000000" w:rsidDel="00000000" w:rsidP="00000000" w:rsidRDefault="00000000" w:rsidRPr="00000000" w14:paraId="0000015B">
            <w:pPr>
              <w:jc w:val="center"/>
              <w:rPr>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 pkt</w:t>
            </w:r>
            <w:r w:rsidDel="00000000" w:rsidR="00000000" w:rsidRPr="00000000">
              <w:rPr>
                <w:rtl w:val="0"/>
              </w:rPr>
            </w:r>
          </w:p>
        </w:tc>
        <w:tc>
          <w:tcPr>
            <w:vAlign w:val="top"/>
          </w:tcPr>
          <w:p w:rsidR="00000000" w:rsidDel="00000000" w:rsidP="00000000" w:rsidRDefault="00000000" w:rsidRPr="00000000" w14:paraId="0000015C">
            <w:pPr>
              <w:rPr>
                <w:vertAlign w:val="baseline"/>
              </w:rPr>
            </w:pPr>
            <w:r w:rsidDel="00000000" w:rsidR="00000000" w:rsidRPr="00000000">
              <w:rPr>
                <w:rFonts w:ascii="Gentium Basic" w:cs="Gentium Basic" w:eastAsia="Gentium Basic" w:hAnsi="Gentium Basic"/>
                <w:sz w:val="22"/>
                <w:szCs w:val="22"/>
                <w:vertAlign w:val="baseline"/>
                <w:rtl w:val="0"/>
              </w:rPr>
              <w:t xml:space="preserve">Penanggungjawab Make Up talent, penari &amp; bintang tamu</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12.</w:t>
            </w:r>
          </w:p>
        </w:tc>
        <w:tc>
          <w:tcPr>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Set panggung dan dekorasi</w:t>
            </w:r>
          </w:p>
        </w:tc>
        <w:tc>
          <w:tcPr>
            <w:vAlign w:val="top"/>
          </w:tcPr>
          <w:p w:rsidR="00000000" w:rsidDel="00000000" w:rsidP="00000000" w:rsidRDefault="00000000" w:rsidRPr="00000000" w14:paraId="0000015F">
            <w:pPr>
              <w:jc w:val="center"/>
              <w:rPr>
                <w:rFonts w:ascii="Gentium Basic" w:cs="Gentium Basic" w:eastAsia="Gentium Basic" w:hAnsi="Gentium Basic"/>
                <w:sz w:val="24"/>
                <w:szCs w:val="24"/>
                <w:vertAlign w:val="baseline"/>
              </w:rPr>
            </w:pPr>
            <w:r w:rsidDel="00000000" w:rsidR="00000000" w:rsidRPr="00000000">
              <w:rPr>
                <w:rFonts w:ascii="Gentium Basic" w:cs="Gentium Basic" w:eastAsia="Gentium Basic" w:hAnsi="Gentium Basic"/>
                <w:sz w:val="24"/>
                <w:szCs w:val="24"/>
                <w:vertAlign w:val="baseline"/>
                <w:rtl w:val="0"/>
              </w:rPr>
              <w:t xml:space="preserve">1 pkt</w:t>
            </w:r>
          </w:p>
        </w:tc>
        <w:tc>
          <w:tcPr>
            <w:vAlign w:val="top"/>
          </w:tcPr>
          <w:p w:rsidR="00000000" w:rsidDel="00000000" w:rsidP="00000000" w:rsidRDefault="00000000" w:rsidRPr="00000000" w14:paraId="00000160">
            <w:pPr>
              <w:rPr>
                <w:vertAlign w:val="baseline"/>
              </w:rPr>
            </w:pPr>
            <w:r w:rsidDel="00000000" w:rsidR="00000000" w:rsidRPr="00000000">
              <w:rPr>
                <w:rFonts w:ascii="Gentium Basic" w:cs="Gentium Basic" w:eastAsia="Gentium Basic" w:hAnsi="Gentium Basic"/>
                <w:sz w:val="22"/>
                <w:szCs w:val="22"/>
                <w:vertAlign w:val="baseline"/>
                <w:rtl w:val="0"/>
              </w:rPr>
              <w:t xml:space="preserve">Konstruksi rigging set panggung utama, finishing floor melamin, standard broadcast, ukuran: 12 x 10 x 1 meter</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13.</w:t>
            </w:r>
          </w:p>
        </w:tc>
        <w:tc>
          <w:tcPr>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Broadcast </w:t>
            </w:r>
          </w:p>
        </w:tc>
        <w:tc>
          <w:tcPr>
            <w:vAlign w:val="top"/>
          </w:tcPr>
          <w:p w:rsidR="00000000" w:rsidDel="00000000" w:rsidP="00000000" w:rsidRDefault="00000000" w:rsidRPr="00000000" w14:paraId="00000163">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120 mnt x 1 sts</w:t>
            </w:r>
            <w:r w:rsidDel="00000000" w:rsidR="00000000" w:rsidRPr="00000000">
              <w:rPr>
                <w:rtl w:val="0"/>
              </w:rPr>
            </w:r>
          </w:p>
        </w:tc>
        <w:tc>
          <w:tcPr>
            <w:vAlign w:val="top"/>
          </w:tcPr>
          <w:p w:rsidR="00000000" w:rsidDel="00000000" w:rsidP="00000000" w:rsidRDefault="00000000" w:rsidRPr="00000000" w14:paraId="00000164">
            <w:pPr>
              <w:numPr>
                <w:ilvl w:val="1"/>
                <w:numId w:val="13"/>
              </w:numPr>
              <w:spacing w:after="80" w:lineRule="auto"/>
              <w:ind w:left="176" w:hanging="142"/>
              <w:rPr/>
            </w:pPr>
            <w:r w:rsidDel="00000000" w:rsidR="00000000" w:rsidRPr="00000000">
              <w:rPr>
                <w:rFonts w:ascii="Gentium Basic" w:cs="Gentium Basic" w:eastAsia="Gentium Basic" w:hAnsi="Gentium Basic"/>
                <w:sz w:val="22"/>
                <w:szCs w:val="22"/>
                <w:vertAlign w:val="baseline"/>
                <w:rtl w:val="0"/>
              </w:rPr>
              <w:t xml:space="preserve">Biaya air time (Live/live delay) di TV Nasional. 120 menit. Prime time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14.</w:t>
            </w:r>
          </w:p>
        </w:tc>
        <w:tc>
          <w:tcPr>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Sound system</w:t>
            </w:r>
          </w:p>
        </w:tc>
        <w:tc>
          <w:tcPr>
            <w:vAlign w:val="top"/>
          </w:tcPr>
          <w:p w:rsidR="00000000" w:rsidDel="00000000" w:rsidP="00000000" w:rsidRDefault="00000000" w:rsidRPr="00000000" w14:paraId="00000167">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 pkt</w:t>
            </w:r>
            <w:r w:rsidDel="00000000" w:rsidR="00000000" w:rsidRPr="00000000">
              <w:rPr>
                <w:rtl w:val="0"/>
              </w:rPr>
            </w:r>
          </w:p>
        </w:tc>
        <w:tc>
          <w:tcPr>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Audio sistem</w:t>
            </w:r>
          </w:p>
          <w:p w:rsidR="00000000" w:rsidDel="00000000" w:rsidP="00000000" w:rsidRDefault="00000000" w:rsidRPr="00000000" w14:paraId="00000169">
            <w:pPr>
              <w:rPr>
                <w:vertAlign w:val="baseline"/>
              </w:rPr>
            </w:pPr>
            <w:r w:rsidDel="00000000" w:rsidR="00000000" w:rsidRPr="00000000">
              <w:rPr>
                <w:rFonts w:ascii="Gentium Basic" w:cs="Gentium Basic" w:eastAsia="Gentium Basic" w:hAnsi="Gentium Basic"/>
                <w:sz w:val="22"/>
                <w:szCs w:val="22"/>
                <w:vertAlign w:val="baseline"/>
                <w:rtl w:val="0"/>
              </w:rPr>
              <w:t xml:space="preserve">(power amphlifier, speaker, sub wofer, delay speaker, mixer, effect processor, wireless michrophone set)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15.</w:t>
            </w:r>
          </w:p>
        </w:tc>
        <w:tc>
          <w:tcPr>
            <w:vAlign w:val="top"/>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Lighting set</w:t>
            </w:r>
          </w:p>
        </w:tc>
        <w:tc>
          <w:tcPr>
            <w:vAlign w:val="top"/>
          </w:tcPr>
          <w:p w:rsidR="00000000" w:rsidDel="00000000" w:rsidP="00000000" w:rsidRDefault="00000000" w:rsidRPr="00000000" w14:paraId="0000016C">
            <w:pPr>
              <w:jc w:val="center"/>
              <w:rPr>
                <w:vertAlign w:val="baseline"/>
              </w:rPr>
            </w:pPr>
            <w:r w:rsidDel="00000000" w:rsidR="00000000" w:rsidRPr="00000000">
              <w:rPr>
                <w:rFonts w:ascii="Gentium Basic" w:cs="Gentium Basic" w:eastAsia="Gentium Basic" w:hAnsi="Gentium Basic"/>
                <w:sz w:val="24"/>
                <w:szCs w:val="24"/>
                <w:vertAlign w:val="baseline"/>
                <w:rtl w:val="0"/>
              </w:rPr>
              <w:t xml:space="preserve">1 pkt</w:t>
            </w:r>
            <w:r w:rsidDel="00000000" w:rsidR="00000000" w:rsidRPr="00000000">
              <w:rPr>
                <w:rtl w:val="0"/>
              </w:rPr>
            </w:r>
          </w:p>
        </w:tc>
        <w:tc>
          <w:tcPr>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s>
              <w:spacing w:after="0" w:before="0" w:line="276" w:lineRule="auto"/>
              <w:ind w:left="0" w:right="0" w:firstLine="0"/>
              <w:jc w:val="left"/>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Lighting, Rigging &amp; Scaffolding system</w:t>
            </w:r>
          </w:p>
        </w:tc>
      </w:tr>
    </w:tbl>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Gentium Basic" w:cs="Gentium Basic" w:eastAsia="Gentium Basic" w:hAnsi="Gentium Bas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Gentium Basic" w:cs="Gentium Basic" w:eastAsia="Gentium Basic" w:hAnsi="Gentium Basic"/>
          <w:b w:val="0"/>
          <w:bCs w:val="0"/>
          <w:i w:val="0"/>
          <w:iCs w:val="0"/>
          <w:smallCaps w:val="0"/>
          <w:strike w:val="0"/>
          <w:color w:val="000000"/>
          <w:sz w:val="24"/>
          <w:szCs w:val="24"/>
          <w:u w:val="none"/>
          <w:shd w:fill="auto" w:val="clear"/>
        </w:rPr>
      </w:pPr>
      <w:r w:rsidDel="00000000" w:rsidR="00000000" w:rsidRPr="00000000">
        <w:rPr>
          <w:rFonts w:ascii="Gentium Basic" w:cs="Gentium Basic" w:eastAsia="Gentium Basic" w:hAnsi="Gentium Basic"/>
          <w:b w:val="1"/>
          <w:bCs w:val="1"/>
          <w:i w:val="0"/>
          <w:iCs w:val="0"/>
          <w:smallCaps w:val="0"/>
          <w:strike w:val="0"/>
          <w:color w:val="000000"/>
          <w:sz w:val="24"/>
          <w:szCs w:val="24"/>
          <w:u w:val="none"/>
          <w:shd w:fill="auto" w:val="clear"/>
          <w:vertAlign w:val="baseline"/>
          <w:rtl w:val="0"/>
        </w:rPr>
        <w:t xml:space="preserve">EVALUASI DAN LAPORAN</w:t>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Gentium Basic" w:cs="Gentium Basic" w:eastAsia="Gentium Basic" w:hAnsi="Gentium Basic"/>
          <w:b w:val="0"/>
          <w:bCs w:val="0"/>
          <w:i w:val="0"/>
          <w:iCs w:val="0"/>
          <w:smallCaps w:val="0"/>
          <w:strike w:val="0"/>
          <w:color w:val="000000"/>
          <w:sz w:val="24"/>
          <w:szCs w:val="24"/>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4"/>
          <w:szCs w:val="24"/>
          <w:u w:val="none"/>
          <w:shd w:fill="auto" w:val="clear"/>
          <w:vertAlign w:val="baseline"/>
          <w:rtl w:val="0"/>
        </w:rPr>
        <w:t xml:space="preserve">Pembiayaan Penggandaan Laporan meliputi:</w:t>
      </w:r>
    </w:p>
    <w:tbl>
      <w:tblPr>
        <w:tblStyle w:val="Table7"/>
        <w:tblW w:w="8505.0" w:type="dxa"/>
        <w:jc w:val="left"/>
        <w:tblInd w:w="70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2126"/>
        <w:gridCol w:w="1701"/>
        <w:gridCol w:w="4111"/>
        <w:tblGridChange w:id="0">
          <w:tblGrid>
            <w:gridCol w:w="567"/>
            <w:gridCol w:w="2126"/>
            <w:gridCol w:w="1701"/>
            <w:gridCol w:w="4111"/>
          </w:tblGrid>
        </w:tblGridChange>
      </w:tblGrid>
      <w:tr>
        <w:trPr>
          <w:cantSplit w:val="0"/>
          <w:tblHeader w:val="0"/>
        </w:trPr>
        <w:tc>
          <w:tcPr>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Komponen</w:t>
            </w:r>
            <w:r w:rsidDel="00000000" w:rsidR="00000000" w:rsidRPr="00000000">
              <w:rPr>
                <w:rtl w:val="0"/>
              </w:rPr>
            </w:r>
          </w:p>
        </w:tc>
        <w:tc>
          <w:tcPr>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1"/>
                <w:bCs w:val="1"/>
                <w:i w:val="0"/>
                <w:iCs w:val="0"/>
                <w:smallCaps w:val="0"/>
                <w:strike w:val="0"/>
                <w:color w:val="000000"/>
                <w:sz w:val="22"/>
                <w:szCs w:val="22"/>
                <w:u w:val="none"/>
                <w:shd w:fill="auto" w:val="clear"/>
                <w:vertAlign w:val="baseline"/>
                <w:rtl w:val="0"/>
              </w:rPr>
              <w:t xml:space="preserve">Volume</w:t>
            </w:r>
            <w:r w:rsidDel="00000000" w:rsidR="00000000" w:rsidRPr="00000000">
              <w:rPr>
                <w:rtl w:val="0"/>
              </w:rPr>
            </w:r>
          </w:p>
        </w:tc>
        <w:tc>
          <w:tcPr>
            <w:vAlign w:val="top"/>
          </w:tcPr>
          <w:p w:rsidR="00000000" w:rsidDel="00000000" w:rsidP="00000000" w:rsidRDefault="00000000" w:rsidRPr="00000000" w14:paraId="00000178">
            <w:pPr>
              <w:spacing w:after="60" w:before="60" w:lineRule="auto"/>
              <w:jc w:val="both"/>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Spek Teknis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1</w:t>
            </w:r>
          </w:p>
        </w:tc>
        <w:tc>
          <w:tcPr>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Post Event News</w:t>
            </w:r>
          </w:p>
        </w:tc>
        <w:tc>
          <w:tcPr>
            <w:vAlign w:val="top"/>
          </w:tcPr>
          <w:p w:rsidR="00000000" w:rsidDel="00000000" w:rsidP="00000000" w:rsidRDefault="00000000" w:rsidRPr="00000000" w14:paraId="0000017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Gentium Basic" w:cs="Gentium Basic" w:eastAsia="Gentium Basic" w:hAnsi="Gentium Basic"/>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Pkt</w:t>
            </w:r>
          </w:p>
        </w:tc>
        <w:tc>
          <w:tcPr>
            <w:vAlign w:val="top"/>
          </w:tcPr>
          <w:p w:rsidR="00000000" w:rsidDel="00000000" w:rsidP="00000000" w:rsidRDefault="00000000" w:rsidRPr="00000000" w14:paraId="0000017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Press release pada dua jaringan media online milik stasiun TV, 1 kali pada H+1 malam anugerah.</w:t>
            </w:r>
          </w:p>
          <w:p w:rsidR="00000000" w:rsidDel="00000000" w:rsidP="00000000" w:rsidRDefault="00000000" w:rsidRPr="00000000" w14:paraId="0000017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Time line Instagram dan Facebook, 1 kali pada H+1 malam anugerah. </w:t>
            </w:r>
          </w:p>
          <w:p w:rsidR="00000000" w:rsidDel="00000000" w:rsidP="00000000" w:rsidRDefault="00000000" w:rsidRPr="00000000" w14:paraId="0000017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602"/>
              </w:tabs>
              <w:spacing w:after="60" w:before="60" w:line="240" w:lineRule="auto"/>
              <w:ind w:left="1440" w:right="0" w:hanging="360"/>
              <w:jc w:val="both"/>
              <w:rPr>
                <w:b w:val="0"/>
                <w:bCs w:val="0"/>
                <w:i w:val="0"/>
                <w:iCs w:val="0"/>
                <w:smallCaps w:val="0"/>
                <w:strike w:val="0"/>
                <w:color w:val="000000"/>
                <w:sz w:val="22"/>
                <w:szCs w:val="22"/>
                <w:u w:val="none"/>
                <w:shd w:fill="auto" w:val="clear"/>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Youtube : 1 kali H+1 malam anugerah </w:t>
            </w:r>
          </w:p>
        </w:tc>
      </w:tr>
      <w:tr>
        <w:trPr>
          <w:cantSplit w:val="0"/>
          <w:tblHeader w:val="0"/>
        </w:trPr>
        <w:tc>
          <w:tcPr>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2</w:t>
            </w:r>
          </w:p>
        </w:tc>
        <w:tc>
          <w:tcPr>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Laporan Pelaksanaan</w:t>
            </w:r>
          </w:p>
        </w:tc>
        <w:tc>
          <w:tcPr>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4 Eks x 1 Keg</w:t>
            </w:r>
          </w:p>
        </w:tc>
        <w:tc>
          <w:tcPr>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ntium Basic" w:cs="Gentium Basic" w:eastAsia="Gentium Basic" w:hAnsi="Gentium Basic"/>
                <w:b w:val="0"/>
                <w:bCs w:val="0"/>
                <w:i w:val="0"/>
                <w:iCs w:val="0"/>
                <w:smallCaps w:val="0"/>
                <w:strike w:val="0"/>
                <w:color w:val="000000"/>
                <w:sz w:val="22"/>
                <w:szCs w:val="22"/>
                <w:u w:val="none"/>
                <w:shd w:fill="auto" w:val="clear"/>
                <w:vertAlign w:val="baseline"/>
              </w:rPr>
            </w:pPr>
            <w:r w:rsidDel="00000000" w:rsidR="00000000" w:rsidRPr="00000000">
              <w:rPr>
                <w:rFonts w:ascii="Gentium Basic" w:cs="Gentium Basic" w:eastAsia="Gentium Basic" w:hAnsi="Gentium Basic"/>
                <w:b w:val="0"/>
                <w:bCs w:val="0"/>
                <w:i w:val="0"/>
                <w:iCs w:val="0"/>
                <w:smallCaps w:val="0"/>
                <w:strike w:val="0"/>
                <w:color w:val="000000"/>
                <w:sz w:val="22"/>
                <w:szCs w:val="22"/>
                <w:u w:val="none"/>
                <w:shd w:fill="auto" w:val="clear"/>
                <w:vertAlign w:val="baseline"/>
                <w:rtl w:val="0"/>
              </w:rPr>
              <w:t xml:space="preserve">Merupakan laporan dan dokumentasi pelaksanaan kegiatan yang dibuat sebanyak 4 eksemplar hard copy dan soft copy;</w:t>
            </w:r>
          </w:p>
        </w:tc>
      </w:tr>
    </w:tbl>
    <w:p w:rsidR="00000000" w:rsidDel="00000000" w:rsidP="00000000" w:rsidRDefault="00000000" w:rsidRPr="00000000" w14:paraId="00000183">
      <w:pPr>
        <w:spacing w:after="60" w:before="60" w:lineRule="auto"/>
        <w:jc w:val="both"/>
        <w:rPr>
          <w:rFonts w:ascii="Gentium Basic" w:cs="Gentium Basic" w:eastAsia="Gentium Basic" w:hAnsi="Gentium Basic"/>
          <w:b w:val="0"/>
          <w:bCs w:val="0"/>
          <w:vertAlign w:val="baseline"/>
        </w:rPr>
      </w:pPr>
      <w:r w:rsidDel="00000000" w:rsidR="00000000" w:rsidRPr="00000000">
        <w:rPr>
          <w:rFonts w:ascii="Gentium Basic" w:cs="Gentium Basic" w:eastAsia="Gentium Basic" w:hAnsi="Gentium Basic"/>
          <w:b w:val="1"/>
          <w:bCs w:val="1"/>
          <w:vertAlign w:val="baseline"/>
          <w:rtl w:val="0"/>
        </w:rPr>
        <w:t xml:space="preserve">  </w:t>
      </w:r>
      <w:r w:rsidDel="00000000" w:rsidR="00000000" w:rsidRPr="00000000">
        <w:rPr>
          <w:rtl w:val="0"/>
        </w:rPr>
      </w:r>
    </w:p>
    <w:sectPr>
      <w:pgSz w:h="15840" w:w="12240" w:orient="portrait"/>
      <w:pgMar w:bottom="1418" w:top="141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rial"/>
  <w:font w:name="Georgia"/>
  <w:font w:name="Courier New"/>
  <w:font w:name="Noto Sans Symbols">
    <w:embedRegular w:fontKey="{00000000-0000-0000-0000-000000000000}" r:id="rId1" w:subsetted="0"/>
    <w:embedBold w:fontKey="{00000000-0000-0000-0000-000000000000}" r:id="rId2" w:subsetted="0"/>
  </w:font>
  <w:font w:name="Gentium Bas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
    <w:lvl w:ilvl="0">
      <w:start w:val="1"/>
      <w:numFmt w:val="upperRoman"/>
      <w:lvlText w:val="%1."/>
      <w:lvlJc w:val="left"/>
      <w:pPr>
        <w:ind w:left="720" w:hanging="360"/>
      </w:pPr>
      <w:rPr>
        <w:b w:val="1"/>
        <w:bCs w:val="1"/>
        <w:i w:val="0"/>
        <w:iCs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3"/>
      <w:numFmt w:val="upp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2520" w:hanging="360"/>
      </w:pPr>
      <w:rPr>
        <w:rFonts w:ascii="Arial" w:cs="Arial" w:eastAsia="Arial" w:hAnsi="Arial"/>
        <w:color w:val="000000"/>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8">
    <w:lvl w:ilvl="0">
      <w:start w:val="0"/>
      <w:numFmt w:val="bullet"/>
      <w:lvlText w:val="-"/>
      <w:lvlJc w:val="left"/>
      <w:pPr>
        <w:ind w:left="720" w:hanging="360"/>
      </w:pPr>
      <w:rPr>
        <w:rFonts w:ascii="Arial" w:cs="Arial" w:eastAsia="Arial" w:hAnsi="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12">
    <w:lvl w:ilvl="0">
      <w:start w:val="1"/>
      <w:numFmt w:val="upperRoman"/>
      <w:lvlText w:val="%1."/>
      <w:lvlJc w:val="left"/>
      <w:pPr>
        <w:ind w:left="81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decimal"/>
      <w:lvlText w:val="%1."/>
      <w:lvlJc w:val="left"/>
      <w:pPr>
        <w:ind w:left="720" w:hanging="360"/>
      </w:pPr>
      <w:rPr>
        <w:vertAlign w:val="baseline"/>
      </w:rPr>
    </w:lvl>
    <w:lvl w:ilvl="1">
      <w:start w:val="0"/>
      <w:numFmt w:val="bullet"/>
      <w:lvlText w:val="-"/>
      <w:lvlJc w:val="left"/>
      <w:pPr>
        <w:ind w:left="1440" w:hanging="360"/>
      </w:pPr>
      <w:rPr>
        <w:rFonts w:ascii="Arial" w:cs="Arial" w:eastAsia="Arial" w:hAnsi="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rFonts w:ascii="Gentium Basic" w:cs="Gentium Basic" w:eastAsia="Gentium Basic" w:hAnsi="Gentium Basic"/>
        <w:b w:val="0"/>
        <w:bCs w:val="0"/>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upperLetter"/>
      <w:lvlText w:val="%1."/>
      <w:lvlJc w:val="left"/>
      <w:pPr>
        <w:ind w:left="360" w:hanging="360"/>
      </w:pPr>
      <w:rPr>
        <w:rFonts w:ascii="Arial" w:cs="Arial" w:eastAsia="Arial" w:hAnsi="Arial"/>
        <w:b w:val="1"/>
        <w:bCs w:val="1"/>
        <w:sz w:val="28"/>
        <w:szCs w:val="28"/>
        <w:vertAlign w:val="baseline"/>
      </w:rPr>
    </w:lvl>
    <w:lvl w:ilvl="1">
      <w:start w:val="1"/>
      <w:numFmt w:val="decimal"/>
      <w:lvlText w:val="%2."/>
      <w:lvlJc w:val="left"/>
      <w:pPr>
        <w:ind w:left="0" w:hanging="360"/>
      </w:pPr>
      <w:rPr>
        <w:b w:val="1"/>
        <w:bCs w:val="1"/>
        <w:i w:val="0"/>
        <w:iCs w:val="0"/>
        <w:strike w:val="0"/>
        <w:color w:val="000000"/>
        <w:vertAlign w:val="baseline"/>
      </w:rPr>
    </w:lvl>
    <w:lvl w:ilvl="2">
      <w:start w:val="1"/>
      <w:numFmt w:val="lowerRoman"/>
      <w:lvlText w:val="%3."/>
      <w:lvlJc w:val="right"/>
      <w:pPr>
        <w:ind w:left="720" w:hanging="180"/>
      </w:pPr>
      <w:rPr>
        <w:vertAlign w:val="baseline"/>
      </w:rPr>
    </w:lvl>
    <w:lvl w:ilvl="3">
      <w:start w:val="1"/>
      <w:numFmt w:val="decimal"/>
      <w:lvlText w:val="%4)"/>
      <w:lvlJc w:val="left"/>
      <w:pPr>
        <w:ind w:left="1440" w:hanging="360"/>
      </w:pPr>
      <w:rPr>
        <w:vertAlign w:val="baseline"/>
      </w:rPr>
    </w:lvl>
    <w:lvl w:ilvl="4">
      <w:start w:val="1"/>
      <w:numFmt w:val="decimal"/>
      <w:lvlText w:val="%5)"/>
      <w:lvlJc w:val="left"/>
      <w:pPr>
        <w:ind w:left="2160" w:hanging="360"/>
      </w:pPr>
      <w:rPr>
        <w:vertAlign w:val="baseline"/>
      </w:rPr>
    </w:lvl>
    <w:lvl w:ilvl="5">
      <w:start w:val="3"/>
      <w:numFmt w:val="upperRoman"/>
      <w:lvlText w:val="%6."/>
      <w:lvlJc w:val="left"/>
      <w:pPr>
        <w:ind w:left="3420" w:hanging="720"/>
      </w:pPr>
      <w:rPr>
        <w:vertAlign w:val="baseline"/>
      </w:rPr>
    </w:lvl>
    <w:lvl w:ilvl="6">
      <w:start w:val="1"/>
      <w:numFmt w:val="decimal"/>
      <w:lvlText w:val="%7"/>
      <w:lvlJc w:val="left"/>
      <w:pPr>
        <w:ind w:left="3600" w:hanging="360"/>
      </w:pPr>
      <w:rPr>
        <w:vertAlign w:val="baseline"/>
      </w:rPr>
    </w:lvl>
    <w:lvl w:ilvl="7">
      <w:start w:val="1"/>
      <w:numFmt w:val="lowerLetter"/>
      <w:lvlText w:val="%8)"/>
      <w:lvlJc w:val="left"/>
      <w:pPr>
        <w:ind w:left="4320" w:hanging="360"/>
      </w:pPr>
      <w:rPr>
        <w:vertAlign w:val="baseline"/>
      </w:rPr>
    </w:lvl>
    <w:lvl w:ilvl="8">
      <w:start w:val="2"/>
      <w:numFmt w:val="lowerLetter"/>
      <w:lvlText w:val="%9."/>
      <w:lvlJc w:val="left"/>
      <w:pPr>
        <w:ind w:left="5220" w:hanging="360"/>
      </w:pPr>
      <w:rPr>
        <w:vertAlign w:val="baseline"/>
      </w:rPr>
    </w:lvl>
  </w:abstractNum>
  <w:abstractNum w:abstractNumId="15">
    <w:lvl w:ilvl="0">
      <w:start w:val="1"/>
      <w:numFmt w:val="decimal"/>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1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rFonts w:ascii="Times New Roman" w:cs="Times New Roman" w:eastAsia="Times New Roman" w:hAnsi="Times New Roman"/>
      <w:b w:val="1"/>
      <w:bCs w:val="1"/>
      <w:sz w:val="36"/>
      <w:szCs w:val="36"/>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240" w:lineRule="auto"/>
      <w:ind w:left="425" w:hanging="425"/>
    </w:pPr>
    <w:rPr>
      <w:rFonts w:ascii="Times New Roman" w:cs="Times New Roman" w:eastAsia="Times New Roman" w:hAnsi="Times New Roman"/>
      <w:b w:val="1"/>
      <w:bCs w:val="1"/>
      <w:sz w:val="24"/>
      <w:szCs w:val="24"/>
      <w:vertAlign w:val="baseline"/>
    </w:rPr>
  </w:style>
  <w:style w:type="paragraph" w:styleId="Heading4">
    <w:name w:val="heading 4"/>
    <w:basedOn w:val="Normal"/>
    <w:next w:val="Normal"/>
    <w:pPr>
      <w:keepNext w:val="1"/>
      <w:keepLines w:val="1"/>
      <w:spacing w:after="240" w:before="120" w:lineRule="auto"/>
      <w:ind w:left="425" w:hanging="425"/>
    </w:pPr>
    <w:rPr>
      <w:rFonts w:ascii="Times New Roman" w:cs="Times New Roman" w:eastAsia="Times New Roman" w:hAnsi="Times New Roman"/>
      <w:b w:val="1"/>
      <w:bCs w:val="1"/>
      <w:i w:val="1"/>
      <w:iCs w:val="1"/>
      <w:sz w:val="24"/>
      <w:szCs w:val="24"/>
      <w:vertAlign w:val="baseline"/>
    </w:rPr>
  </w:style>
  <w:style w:type="paragraph" w:styleId="Heading5">
    <w:name w:val="heading 5"/>
    <w:basedOn w:val="Normal"/>
    <w:next w:val="Normal"/>
    <w:pPr>
      <w:keepNext w:val="1"/>
      <w:ind w:left="425" w:right="-72" w:hanging="425"/>
      <w:jc w:val="both"/>
    </w:pPr>
    <w:rPr>
      <w:rFonts w:ascii="Times New Roman" w:cs="Times New Roman" w:eastAsia="Times New Roman" w:hAnsi="Times New Roman"/>
      <w:b w:val="1"/>
      <w:bCs w:val="1"/>
      <w:vertAlign w:val="baseline"/>
    </w:rPr>
  </w:style>
  <w:style w:type="paragraph" w:styleId="Heading6">
    <w:name w:val="heading 6"/>
    <w:basedOn w:val="Normal"/>
    <w:next w:val="Normal"/>
    <w:pPr>
      <w:spacing w:after="60" w:before="240" w:lineRule="auto"/>
      <w:ind w:left="425" w:hanging="425"/>
    </w:pPr>
    <w:rPr>
      <w:rFonts w:ascii="Calibri" w:cs="Calibri" w:eastAsia="Calibri" w:hAnsi="Calibri"/>
      <w:b w:val="1"/>
      <w:bCs w:val="1"/>
      <w:vertAlign w:val="baseline"/>
    </w:rPr>
  </w:style>
  <w:style w:type="paragraph" w:styleId="Title">
    <w:name w:val="Title"/>
    <w:basedOn w:val="Normal"/>
    <w:next w:val="Normal"/>
    <w:pPr>
      <w:spacing w:after="60" w:before="240" w:lineRule="auto"/>
      <w:jc w:val="center"/>
    </w:pPr>
    <w:rPr>
      <w:rFonts w:ascii="Arial" w:cs="Arial" w:eastAsia="Arial" w:hAnsi="Arial"/>
      <w:b w:val="1"/>
      <w:bCs w:val="1"/>
      <w:sz w:val="32"/>
      <w:szCs w:val="32"/>
      <w:vertAlign w:val="baseline"/>
    </w:rPr>
  </w:style>
  <w:style w:type="paragraph" w:styleId="Heading2,Char,Char">
    <w:name w:val="Heading 2, Char,Char"/>
    <w:basedOn w:val="Normal"/>
    <w:next w:val="Normal"/>
    <w:autoRedefine w:val="0"/>
    <w:hidden w:val="0"/>
    <w:qFormat w:val="0"/>
    <w:pPr>
      <w:keepNext w:val="1"/>
      <w:keepLines w:val="1"/>
      <w:suppressAutoHyphens w:val="1"/>
      <w:spacing w:before="200" w:line="1" w:lineRule="atLeast"/>
      <w:ind w:leftChars="-1" w:rightChars="0" w:firstLineChars="-1"/>
      <w:textDirection w:val="btLr"/>
      <w:textAlignment w:val="top"/>
      <w:outlineLvl w:val="1"/>
    </w:pPr>
    <w:rPr>
      <w:rFonts w:ascii="Cambria" w:eastAsia="Times New Roman" w:hAnsi="Cambria"/>
      <w:b w:val="1"/>
      <w:bCs w:val="1"/>
      <w:color w:val="4f81bd"/>
      <w:w w:val="100"/>
      <w:position w:val="-1"/>
      <w:sz w:val="26"/>
      <w:szCs w:val="26"/>
      <w:effect w:val="none"/>
      <w:vertAlign w:val="baseline"/>
      <w:cs w:val="0"/>
      <w:em w:val="none"/>
      <w:lang w:bidi="ar-SA" w:eastAsia="und" w:val="und"/>
    </w:rPr>
  </w:style>
  <w:style w:type="paragraph" w:styleId="Heading7">
    <w:name w:val="Heading 7"/>
    <w:basedOn w:val="Normal"/>
    <w:next w:val="Normal"/>
    <w:autoRedefine w:val="0"/>
    <w:hidden w:val="0"/>
    <w:qFormat w:val="0"/>
    <w:pPr>
      <w:suppressAutoHyphens w:val="1"/>
      <w:spacing w:after="60" w:before="240" w:line="1" w:lineRule="atLeast"/>
      <w:ind w:left="425" w:leftChars="-1" w:rightChars="0" w:hanging="425" w:firstLineChars="-1"/>
      <w:textDirection w:val="btLr"/>
      <w:textAlignment w:val="top"/>
      <w:outlineLvl w:val="6"/>
    </w:pPr>
    <w:rPr>
      <w:rFonts w:ascii="Calibri" w:eastAsia="Times New Roman" w:hAnsi="Calibri"/>
      <w:w w:val="100"/>
      <w:position w:val="-1"/>
      <w:sz w:val="24"/>
      <w:szCs w:val="24"/>
      <w:effect w:val="none"/>
      <w:vertAlign w:val="baseline"/>
      <w:cs w:val="0"/>
      <w:em w:val="none"/>
      <w:lang w:bidi="ar-SA" w:eastAsia="und" w:val="und"/>
    </w:rPr>
  </w:style>
  <w:style w:type="paragraph" w:styleId="Heading8">
    <w:name w:val="Heading 8"/>
    <w:basedOn w:val="Normal"/>
    <w:next w:val="Normal"/>
    <w:autoRedefine w:val="0"/>
    <w:hidden w:val="0"/>
    <w:qFormat w:val="0"/>
    <w:pPr>
      <w:suppressAutoHyphens w:val="1"/>
      <w:spacing w:after="60" w:before="240" w:line="1" w:lineRule="atLeast"/>
      <w:ind w:left="425" w:leftChars="-1" w:rightChars="0" w:hanging="425" w:firstLineChars="-1"/>
      <w:textDirection w:val="btLr"/>
      <w:textAlignment w:val="top"/>
      <w:outlineLvl w:val="7"/>
    </w:pPr>
    <w:rPr>
      <w:rFonts w:ascii="Calibri" w:eastAsia="Times New Roman" w:hAnsi="Calibri"/>
      <w:i w:val="1"/>
      <w:iCs w:val="1"/>
      <w:w w:val="100"/>
      <w:position w:val="-1"/>
      <w:sz w:val="24"/>
      <w:szCs w:val="24"/>
      <w:effect w:val="none"/>
      <w:vertAlign w:val="baseline"/>
      <w:cs w:val="0"/>
      <w:em w:val="none"/>
      <w:lang w:bidi="ar-SA" w:eastAsia="und" w:val="und"/>
    </w:rPr>
  </w:style>
  <w:style w:type="paragraph" w:styleId="Heading9">
    <w:name w:val="Heading 9"/>
    <w:basedOn w:val="Normal"/>
    <w:next w:val="Normal"/>
    <w:autoRedefine w:val="0"/>
    <w:hidden w:val="0"/>
    <w:qFormat w:val="0"/>
    <w:pPr>
      <w:suppressAutoHyphens w:val="1"/>
      <w:spacing w:after="60" w:before="240" w:line="1" w:lineRule="atLeast"/>
      <w:ind w:left="425" w:leftChars="-1" w:rightChars="0" w:hanging="425" w:firstLineChars="-1"/>
      <w:textDirection w:val="btLr"/>
      <w:textAlignment w:val="top"/>
      <w:outlineLvl w:val="8"/>
    </w:pPr>
    <w:rPr>
      <w:rFonts w:ascii="Cambria" w:eastAsia="Times New Roman" w:hAnsi="Cambria"/>
      <w:w w:val="100"/>
      <w:position w:val="-1"/>
      <w:effect w:val="none"/>
      <w:vertAlign w:val="baseline"/>
      <w:cs w:val="0"/>
      <w:em w:val="none"/>
      <w:lang w:bidi="ar-SA" w:eastAsia="und"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Times New Roman" w:cs="Times New Roman" w:eastAsia="Times New Roman" w:hAnsi="Times New Roman"/>
      <w:b w:val="1"/>
      <w:w w:val="100"/>
      <w:position w:val="-1"/>
      <w:sz w:val="36"/>
      <w:szCs w:val="20"/>
      <w:effect w:val="none"/>
      <w:vertAlign w:val="baseline"/>
      <w:cs w:val="0"/>
      <w:em w:val="none"/>
      <w:lang/>
    </w:rPr>
  </w:style>
  <w:style w:type="character" w:styleId="Heading2Char,CharChar,CharChar">
    <w:name w:val="Heading 2 Char, Char Char,Char Char"/>
    <w:next w:val="Heading2Char,CharChar,CharChar"/>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character" w:styleId="Heading3Char">
    <w:name w:val="Heading 3 Char"/>
    <w:next w:val="Heading3Char"/>
    <w:autoRedefine w:val="0"/>
    <w:hidden w:val="0"/>
    <w:qFormat w:val="0"/>
    <w:rPr>
      <w:rFonts w:ascii="Times New Roman" w:cs="Times New Roman" w:eastAsia="Times New Roman" w:hAnsi="Times New Roman"/>
      <w:b w:val="1"/>
      <w:w w:val="100"/>
      <w:position w:val="-1"/>
      <w:sz w:val="24"/>
      <w:szCs w:val="20"/>
      <w:effect w:val="none"/>
      <w:vertAlign w:val="baseline"/>
      <w:cs w:val="0"/>
      <w:em w:val="none"/>
      <w:lang/>
    </w:rPr>
  </w:style>
  <w:style w:type="character" w:styleId="Heading4Char">
    <w:name w:val="Heading 4 Char"/>
    <w:next w:val="Heading4Char"/>
    <w:autoRedefine w:val="0"/>
    <w:hidden w:val="0"/>
    <w:qFormat w:val="0"/>
    <w:rPr>
      <w:rFonts w:ascii="Times New Roman" w:cs="Times New Roman" w:eastAsia="Times New Roman" w:hAnsi="Times New Roman"/>
      <w:b w:val="1"/>
      <w:i w:val="1"/>
      <w:w w:val="100"/>
      <w:position w:val="-1"/>
      <w:sz w:val="24"/>
      <w:szCs w:val="20"/>
      <w:effect w:val="none"/>
      <w:vertAlign w:val="baseline"/>
      <w:cs w:val="0"/>
      <w:em w:val="none"/>
      <w:lang/>
    </w:rPr>
  </w:style>
  <w:style w:type="character" w:styleId="Heading5Char">
    <w:name w:val="Heading 5 Char"/>
    <w:next w:val="Heading5Char"/>
    <w:autoRedefine w:val="0"/>
    <w:hidden w:val="0"/>
    <w:qFormat w:val="0"/>
    <w:rPr>
      <w:rFonts w:ascii="Times New Roman" w:cs="Times New Roman" w:eastAsia="Times New Roman" w:hAnsi="Times New Roman"/>
      <w:b w:val="1"/>
      <w:w w:val="100"/>
      <w:position w:val="-1"/>
      <w:sz w:val="20"/>
      <w:szCs w:val="20"/>
      <w:effect w:val="none"/>
      <w:vertAlign w:val="baseline"/>
      <w:cs w:val="0"/>
      <w:em w:val="none"/>
      <w:lang/>
    </w:rPr>
  </w:style>
  <w:style w:type="character" w:styleId="Heading6Char">
    <w:name w:val="Heading 6 Char"/>
    <w:next w:val="Heading6Char"/>
    <w:autoRedefine w:val="0"/>
    <w:hidden w:val="0"/>
    <w:qFormat w:val="0"/>
    <w:rPr>
      <w:rFonts w:ascii="Calibri" w:cs="Times New Roman" w:eastAsia="Times New Roman" w:hAnsi="Calibri"/>
      <w:b w:val="1"/>
      <w:bCs w:val="1"/>
      <w:w w:val="100"/>
      <w:position w:val="-1"/>
      <w:effect w:val="none"/>
      <w:vertAlign w:val="baseline"/>
      <w:cs w:val="0"/>
      <w:em w:val="none"/>
      <w:lang/>
    </w:rPr>
  </w:style>
  <w:style w:type="character" w:styleId="Heading7Char">
    <w:name w:val="Heading 7 Char"/>
    <w:next w:val="Heading7Char"/>
    <w:autoRedefine w:val="0"/>
    <w:hidden w:val="0"/>
    <w:qFormat w:val="0"/>
    <w:rPr>
      <w:rFonts w:ascii="Calibri" w:cs="Times New Roman" w:eastAsia="Times New Roman" w:hAnsi="Calibri"/>
      <w:w w:val="100"/>
      <w:position w:val="-1"/>
      <w:sz w:val="24"/>
      <w:szCs w:val="24"/>
      <w:effect w:val="none"/>
      <w:vertAlign w:val="baseline"/>
      <w:cs w:val="0"/>
      <w:em w:val="none"/>
      <w:lang/>
    </w:rPr>
  </w:style>
  <w:style w:type="character" w:styleId="Heading8Char">
    <w:name w:val="Heading 8 Char"/>
    <w:next w:val="Heading8Char"/>
    <w:autoRedefine w:val="0"/>
    <w:hidden w:val="0"/>
    <w:qFormat w:val="0"/>
    <w:rPr>
      <w:rFonts w:ascii="Calibri" w:cs="Times New Roman" w:eastAsia="Times New Roman" w:hAnsi="Calibri"/>
      <w:i w:val="1"/>
      <w:iCs w:val="1"/>
      <w:w w:val="100"/>
      <w:position w:val="-1"/>
      <w:sz w:val="24"/>
      <w:szCs w:val="24"/>
      <w:effect w:val="none"/>
      <w:vertAlign w:val="baseline"/>
      <w:cs w:val="0"/>
      <w:em w:val="none"/>
      <w:lang/>
    </w:rPr>
  </w:style>
  <w:style w:type="character" w:styleId="Heading9Char">
    <w:name w:val="Heading 9 Char"/>
    <w:next w:val="Heading9Char"/>
    <w:autoRedefine w:val="0"/>
    <w:hidden w:val="0"/>
    <w:qFormat w:val="0"/>
    <w:rPr>
      <w:rFonts w:ascii="Cambria" w:cs="Times New Roman" w:eastAsia="Times New Roman" w:hAnsi="Cambria"/>
      <w:w w:val="100"/>
      <w:position w:val="-1"/>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Tahoma" w:cs="Tahoma" w:eastAsia="Times New Roman" w:hAnsi="Tahoma"/>
      <w:w w:val="100"/>
      <w:position w:val="-1"/>
      <w:sz w:val="16"/>
      <w:szCs w:val="16"/>
      <w:effect w:val="none"/>
      <w:vertAlign w:val="baseline"/>
      <w:cs w:val="0"/>
      <w:em w:val="none"/>
      <w:lang/>
    </w:rPr>
  </w:style>
  <w:style w:type="character" w:styleId="HeaderChar">
    <w:name w:val="Header Char"/>
    <w:next w:val="HeaderChar"/>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character" w:styleId="FooterChar">
    <w:name w:val="Footer Char"/>
    <w:next w:val="FooterChar"/>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character" w:styleId="TitleChar">
    <w:name w:val="Title Char"/>
    <w:next w:val="TitleChar"/>
    <w:autoRedefine w:val="0"/>
    <w:hidden w:val="0"/>
    <w:qFormat w:val="0"/>
    <w:rPr>
      <w:rFonts w:ascii="Arial" w:cs="Times New Roman" w:eastAsia="Times New Roman" w:hAnsi="Arial"/>
      <w:b w:val="1"/>
      <w:w w:val="100"/>
      <w:kern w:val="28"/>
      <w:position w:val="-1"/>
      <w:sz w:val="32"/>
      <w:szCs w:val="20"/>
      <w:effect w:val="none"/>
      <w:vertAlign w:val="baseline"/>
      <w:cs w:val="0"/>
      <w:em w:val="none"/>
      <w:lang/>
    </w:rPr>
  </w:style>
  <w:style w:type="character" w:styleId="JudulChar">
    <w:name w:val="Judul Char"/>
    <w:next w:val="JudulChar"/>
    <w:autoRedefine w:val="0"/>
    <w:hidden w:val="0"/>
    <w:qFormat w:val="0"/>
    <w:rPr>
      <w:rFonts w:ascii="Footlight MT Light" w:cs="Times New Roman" w:eastAsia="Times New Roman" w:hAnsi="Footlight MT Light"/>
      <w:b w:val="1"/>
      <w:w w:val="100"/>
      <w:position w:val="-1"/>
      <w:sz w:val="32"/>
      <w:szCs w:val="32"/>
      <w:effect w:val="none"/>
      <w:vertAlign w:val="baseline"/>
      <w:cs w:val="0"/>
      <w:em w:val="none"/>
      <w:lang/>
    </w:rPr>
  </w:style>
  <w:style w:type="character" w:styleId="BlockTextChar">
    <w:name w:val="Block Text Char"/>
    <w:next w:val="BlockTextChar"/>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character" w:styleId="BodyTextChar">
    <w:name w:val="Body Text Char"/>
    <w:next w:val="BodyTextChar"/>
    <w:autoRedefine w:val="0"/>
    <w:hidden w:val="0"/>
    <w:qFormat w:val="0"/>
    <w:rPr>
      <w:rFonts w:ascii="Times New Roman" w:eastAsia="Times New Roman" w:hAnsi="Times New Roman"/>
      <w:w w:val="100"/>
      <w:position w:val="-1"/>
      <w:sz w:val="24"/>
      <w:effect w:val="none"/>
      <w:vertAlign w:val="baseline"/>
      <w:cs w:val="0"/>
      <w:em w:val="none"/>
      <w:lang/>
    </w:rPr>
  </w:style>
  <w:style w:type="character" w:styleId="BodyTextIndentChar">
    <w:name w:val="Body Text Indent Char"/>
    <w:next w:val="BodyTextIndentChar"/>
    <w:autoRedefine w:val="0"/>
    <w:hidden w:val="0"/>
    <w:qFormat w:val="0"/>
    <w:rPr>
      <w:rFonts w:ascii="Times New Roman" w:eastAsia="Times New Roman" w:hAnsi="Times New Roman"/>
      <w:w w:val="100"/>
      <w:position w:val="-1"/>
      <w:effect w:val="none"/>
      <w:vertAlign w:val="baseline"/>
      <w:cs w:val="0"/>
      <w:em w:val="none"/>
      <w:lang/>
    </w:rPr>
  </w:style>
  <w:style w:type="character" w:styleId="TOC2Char">
    <w:name w:val="TOC 2 Char"/>
    <w:next w:val="TOC2Char"/>
    <w:autoRedefine w:val="0"/>
    <w:hidden w:val="0"/>
    <w:qFormat w:val="0"/>
    <w:rPr>
      <w:smallCaps w:val="1"/>
      <w:w w:val="100"/>
      <w:position w:val="-1"/>
      <w:effect w:val="none"/>
      <w:vertAlign w:val="baseline"/>
      <w:cs w:val="0"/>
      <w:em w:val="none"/>
      <w:lang/>
    </w:rPr>
  </w:style>
  <w:style w:type="character" w:styleId="FootnoteTextChar">
    <w:name w:val="Footnote Text Char"/>
    <w:next w:val="FootnoteTextChar"/>
    <w:autoRedefine w:val="0"/>
    <w:hidden w:val="0"/>
    <w:qFormat w:val="0"/>
    <w:rPr>
      <w:rFonts w:ascii="Times New Roman" w:eastAsia="Times New Roman" w:hAnsi="Times New Roman"/>
      <w:w w:val="100"/>
      <w:position w:val="-1"/>
      <w:effect w:val="none"/>
      <w:vertAlign w:val="baseline"/>
      <w:cs w:val="0"/>
      <w:em w:val="none"/>
      <w:lang/>
    </w:rPr>
  </w:style>
  <w:style w:type="character" w:styleId="BodyText2Char">
    <w:name w:val="Body Text 2 Char"/>
    <w:next w:val="BodyText2Char"/>
    <w:autoRedefine w:val="0"/>
    <w:hidden w:val="0"/>
    <w:qFormat w:val="0"/>
    <w:rPr>
      <w:rFonts w:ascii="Times New Roman" w:eastAsia="Times New Roman" w:hAnsi="Times New Roman"/>
      <w:w w:val="100"/>
      <w:position w:val="-1"/>
      <w:effect w:val="none"/>
      <w:vertAlign w:val="baseline"/>
      <w:cs w:val="0"/>
      <w:em w:val="none"/>
      <w:lang/>
    </w:rPr>
  </w:style>
  <w:style w:type="character" w:styleId="CommentTextChar">
    <w:name w:val="Comment Text Char"/>
    <w:next w:val="CommentTextChar"/>
    <w:autoRedefine w:val="0"/>
    <w:hidden w:val="0"/>
    <w:qFormat w:val="0"/>
    <w:rPr>
      <w:rFonts w:ascii="Times New Roman" w:eastAsia="Times New Roman" w:hAnsi="Times New Roman"/>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rFonts w:ascii="Times New Roman" w:eastAsia="Times New Roman" w:hAnsi="Times New Roman"/>
      <w:b w:val="1"/>
      <w:bCs w:val="1"/>
      <w:w w:val="100"/>
      <w:position w:val="-1"/>
      <w:effect w:val="none"/>
      <w:vertAlign w:val="baseline"/>
      <w:cs w:val="0"/>
      <w:em w:val="none"/>
      <w:lang/>
    </w:rPr>
  </w:style>
  <w:style w:type="character" w:styleId="Normal+12ptChar,JustifiedChar,Left:0ptChar,Hanging:24Char,6ptChar">
    <w:name w:val="Normal + 12 pt Char,Justified Char,Left:  0 pt Char,Hanging:  24 Char,6 pt Char"/>
    <w:next w:val="Normal+12ptChar,JustifiedChar,Left:0ptChar,Hanging:24Char,6ptChar"/>
    <w:autoRedefine w:val="0"/>
    <w:hidden w:val="0"/>
    <w:qFormat w:val="0"/>
    <w:rPr>
      <w:rFonts w:ascii="Times New Roman" w:eastAsia="Times New Roman" w:hAnsi="Times New Roman"/>
      <w:w w:val="100"/>
      <w:position w:val="-1"/>
      <w:effect w:val="none"/>
      <w:vertAlign w:val="baseline"/>
      <w:cs w:val="0"/>
      <w:em w:val="none"/>
      <w:lang w:val="nl-NL"/>
    </w:rPr>
  </w:style>
  <w:style w:type="character" w:styleId="BodyTextIndent2Char">
    <w:name w:val="Body Text Indent 2 Char"/>
    <w:next w:val="BodyTextIndent2Char"/>
    <w:autoRedefine w:val="0"/>
    <w:hidden w:val="0"/>
    <w:qFormat w:val="0"/>
    <w:rPr>
      <w:rFonts w:ascii="Times New Roman" w:eastAsia="Times New Roman" w:hAnsi="Times New Roman"/>
      <w:w w:val="100"/>
      <w:position w:val="-1"/>
      <w:effect w:val="none"/>
      <w:vertAlign w:val="baseline"/>
      <w:cs w:val="0"/>
      <w:em w:val="none"/>
      <w:lang/>
    </w:rPr>
  </w:style>
  <w:style w:type="character" w:styleId="Normal+12pt1,Justified1,Left:0pt1,Hanging:241,6ptChar1,Normal+12ptChar1,JustifiedChar1,Left:0ptChar1,Hanging:24CharChar">
    <w:name w:val="Normal + 12 pt1,Justified1,Left:  0 pt1,Hanging:  241,6 pt Char1,Normal + 12 pt Char1,Justified Char1,Left:  0 pt Char1,Hanging:  24 Char Char"/>
    <w:next w:val="Normal+12pt1,Justified1,Left:0pt1,Hanging:241,6ptChar1,Normal+12ptChar1,JustifiedChar1,Left:0ptChar1,Hanging:24CharChar"/>
    <w:autoRedefine w:val="0"/>
    <w:hidden w:val="0"/>
    <w:qFormat w:val="0"/>
    <w:rPr>
      <w:w w:val="100"/>
      <w:position w:val="-1"/>
      <w:effect w:val="none"/>
      <w:vertAlign w:val="baseline"/>
      <w:cs w:val="0"/>
      <w:em w:val="none"/>
      <w:lang w:bidi="ar-SA" w:eastAsia="en-US" w:val="nl-NL"/>
    </w:rPr>
  </w:style>
  <w:style w:type="character" w:styleId="Heading2Char1">
    <w:name w:val="Heading 2 Char1"/>
    <w:next w:val="Heading2Char1"/>
    <w:autoRedefine w:val="0"/>
    <w:hidden w:val="0"/>
    <w:qFormat w:val="0"/>
    <w:rPr>
      <w:b w:val="1"/>
      <w:w w:val="100"/>
      <w:position w:val="-1"/>
      <w:sz w:val="28"/>
      <w:effect w:val="none"/>
      <w:vertAlign w:val="baseline"/>
      <w:cs w:val="0"/>
      <w:em w:val="none"/>
      <w:lang w:bidi="ar-SA" w:eastAsia="en-US" w:val="en-US"/>
    </w:rPr>
  </w:style>
  <w:style w:type="character" w:styleId="DocumentMapChar">
    <w:name w:val="Document Map Char"/>
    <w:next w:val="DocumentMapChar"/>
    <w:autoRedefine w:val="0"/>
    <w:hidden w:val="0"/>
    <w:qFormat w:val="0"/>
    <w:rPr>
      <w:rFonts w:ascii="Tahoma" w:cs="Tahoma" w:eastAsia="Times New Roman" w:hAnsi="Tahoma"/>
      <w:w w:val="100"/>
      <w:position w:val="-1"/>
      <w:sz w:val="16"/>
      <w:szCs w:val="16"/>
      <w:effect w:val="none"/>
      <w:vertAlign w:val="baseline"/>
      <w:cs w:val="0"/>
      <w:em w:val="none"/>
      <w:lang/>
    </w:rPr>
  </w:style>
  <w:style w:type="character" w:styleId="IsiSubJudulChar">
    <w:name w:val="Isi Sub Judul Char"/>
    <w:next w:val="IsiSubJudulChar"/>
    <w:autoRedefine w:val="0"/>
    <w:hidden w:val="0"/>
    <w:qFormat w:val="0"/>
    <w:rPr>
      <w:rFonts w:ascii="Footlight MT Light" w:cs="Times New Roman" w:eastAsia="Times New Roman" w:hAnsi="Footlight MT Light"/>
      <w:b w:val="1"/>
      <w:bCs w:val="1"/>
      <w:color w:val="4f81bd"/>
      <w:w w:val="100"/>
      <w:position w:val="-1"/>
      <w:sz w:val="24"/>
      <w:szCs w:val="24"/>
      <w:effect w:val="none"/>
      <w:vertAlign w:val="baseline"/>
      <w:cs w:val="0"/>
      <w:em w:val="none"/>
      <w:lang/>
    </w:rPr>
  </w:style>
  <w:style w:type="character" w:styleId="SubSubChar">
    <w:name w:val="Sub Sub Char"/>
    <w:next w:val="SubSubChar"/>
    <w:autoRedefine w:val="0"/>
    <w:hidden w:val="0"/>
    <w:qFormat w:val="0"/>
    <w:rPr>
      <w:rFonts w:ascii="Footlight MT Light" w:cs="Times New Roman" w:eastAsia="Times New Roman" w:hAnsi="Footlight MT Light"/>
      <w:color w:val="4f81bd"/>
      <w:w w:val="100"/>
      <w:position w:val="-1"/>
      <w:sz w:val="24"/>
      <w:szCs w:val="24"/>
      <w:effect w:val="none"/>
      <w:vertAlign w:val="baseline"/>
      <w:cs w:val="0"/>
      <w:em w:val="none"/>
      <w:lang/>
    </w:rPr>
  </w:style>
  <w:style w:type="character" w:styleId="Pen-1.3Char">
    <w:name w:val="Pen-1. 3 Char"/>
    <w:next w:val="Pen-1.3Char"/>
    <w:autoRedefine w:val="0"/>
    <w:hidden w:val="0"/>
    <w:qFormat w:val="0"/>
    <w:rPr>
      <w:rFonts w:ascii="Arial" w:cs="Arial" w:eastAsia="Times New Roman" w:hAnsi="Arial"/>
      <w:bCs w:val="1"/>
      <w:w w:val="100"/>
      <w:position w:val="-1"/>
      <w:sz w:val="16"/>
      <w:szCs w:val="16"/>
      <w:effect w:val="none"/>
      <w:vertAlign w:val="baseline"/>
      <w:cs w:val="0"/>
      <w:em w:val="none"/>
      <w:lang w:val="id-ID"/>
    </w:rPr>
  </w:style>
  <w:style w:type="character" w:styleId="CharChar2">
    <w:name w:val="Char Char2"/>
    <w:next w:val="CharChar2"/>
    <w:autoRedefine w:val="0"/>
    <w:hidden w:val="0"/>
    <w:qFormat w:val="0"/>
    <w:rPr>
      <w:b w:val="1"/>
      <w:w w:val="100"/>
      <w:position w:val="-1"/>
      <w:sz w:val="28"/>
      <w:effect w:val="none"/>
      <w:vertAlign w:val="baseline"/>
      <w:cs w:val="0"/>
      <w:em w:val="none"/>
      <w:lang w:bidi="ar-SA" w:eastAsia="en-US" w:val="en-US"/>
    </w:rPr>
  </w:style>
  <w:style w:type="character" w:styleId="EndnoteTextChar">
    <w:name w:val="Endnote Text Char"/>
    <w:next w:val="EndnoteTextChar"/>
    <w:autoRedefine w:val="0"/>
    <w:hidden w:val="0"/>
    <w:qFormat w:val="0"/>
    <w:rPr>
      <w:rFonts w:ascii="Times New Roman" w:eastAsia="Times New Roman" w:hAnsi="Times New Roman"/>
      <w:w w:val="100"/>
      <w:position w:val="-1"/>
      <w:effect w:val="none"/>
      <w:vertAlign w:val="baseline"/>
      <w:cs w:val="0"/>
      <w:em w:val="none"/>
      <w:lang/>
    </w:rPr>
  </w:style>
  <w:style w:type="character" w:styleId="SubJudulChar">
    <w:name w:val="Sub Judul Char"/>
    <w:next w:val="SubJudulChar"/>
    <w:autoRedefine w:val="0"/>
    <w:hidden w:val="0"/>
    <w:qFormat w:val="0"/>
    <w:rPr>
      <w:rFonts w:ascii="Footlight MT Light" w:cs="Times New Roman" w:eastAsia="Times New Roman" w:hAnsi="Footlight MT Light"/>
      <w:b w:val="1"/>
      <w:bCs w:val="1"/>
      <w:color w:val="000000"/>
      <w:w w:val="100"/>
      <w:position w:val="-1"/>
      <w:sz w:val="24"/>
      <w:szCs w:val="24"/>
      <w:effect w:val="none"/>
      <w:vertAlign w:val="baseline"/>
      <w:cs w:val="0"/>
      <w:em w:val="none"/>
      <w:lang/>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EndnoteTextChar1">
    <w:name w:val="Endnote Text Char1"/>
    <w:next w:val="EndnoteText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DocumentMap">
    <w:name w:val="Document Map"/>
    <w:basedOn w:val="Normal"/>
    <w:next w:val="DocumentMap"/>
    <w:autoRedefine w:val="0"/>
    <w:hidden w:val="0"/>
    <w:qFormat w:val="0"/>
    <w:pPr>
      <w:suppressAutoHyphens w:val="1"/>
      <w:spacing w:line="1" w:lineRule="atLeast"/>
      <w:ind w:left="425" w:leftChars="-1" w:rightChars="0" w:hanging="425" w:firstLineChars="-1"/>
      <w:textDirection w:val="btLr"/>
      <w:textAlignment w:val="top"/>
      <w:outlineLvl w:val="0"/>
    </w:pPr>
    <w:rPr>
      <w:rFonts w:ascii="Tahoma" w:eastAsia="Times New Roman" w:hAnsi="Tahoma"/>
      <w:w w:val="100"/>
      <w:position w:val="-1"/>
      <w:sz w:val="16"/>
      <w:szCs w:val="16"/>
      <w:effect w:val="none"/>
      <w:vertAlign w:val="baseline"/>
      <w:cs w:val="0"/>
      <w:em w:val="none"/>
      <w:lang w:bidi="ar-SA" w:eastAsia="und" w:val="und"/>
    </w:rPr>
  </w:style>
  <w:style w:type="character" w:styleId="DocumentMapChar1">
    <w:name w:val="Document Map Char1"/>
    <w:next w:val="DocumentMapChar1"/>
    <w:autoRedefine w:val="0"/>
    <w:hidden w:val="0"/>
    <w:qFormat w:val="0"/>
    <w:rPr>
      <w:rFonts w:ascii="Tahoma" w:cs="Tahoma" w:eastAsia="Times New Roman" w:hAnsi="Tahoma"/>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CommentTextChar1">
    <w:name w:val="Comment Text Char1"/>
    <w:next w:val="CommentText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425" w:leftChars="-1" w:rightChars="0" w:hanging="425" w:firstLineChars="-1"/>
      <w:textDirection w:val="btLr"/>
      <w:textAlignment w:val="top"/>
      <w:outlineLvl w:val="0"/>
    </w:pPr>
    <w:rPr>
      <w:rFonts w:ascii="Times New Roman" w:eastAsia="Times New Roman" w:hAnsi="Times New Roman"/>
      <w:b w:val="1"/>
      <w:bCs w:val="1"/>
      <w:w w:val="100"/>
      <w:position w:val="-1"/>
      <w:effect w:val="none"/>
      <w:vertAlign w:val="baseline"/>
      <w:cs w:val="0"/>
      <w:em w:val="none"/>
      <w:lang w:bidi="ar-SA" w:eastAsia="und" w:val="und"/>
    </w:rPr>
  </w:style>
  <w:style w:type="character" w:styleId="CommentSubjectChar1">
    <w:name w:val="Comment Subject Char1"/>
    <w:next w:val="CommentSubjectChar1"/>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rPr>
  </w:style>
  <w:style w:type="paragraph" w:styleId="BodyTextIndent2">
    <w:name w:val="Body Text Indent 2"/>
    <w:basedOn w:val="Normal"/>
    <w:next w:val="BodyTextIndent2"/>
    <w:autoRedefine w:val="0"/>
    <w:hidden w:val="0"/>
    <w:qFormat w:val="0"/>
    <w:pPr>
      <w:suppressAutoHyphens w:val="1"/>
      <w:spacing w:after="120" w:line="480" w:lineRule="auto"/>
      <w:ind w:left="283" w:leftChars="-1" w:rightChars="0" w:hanging="425"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BodyTextIndent2Char1">
    <w:name w:val="Body Text Indent 2 Char1"/>
    <w:next w:val="BodyTextIndent2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BodyTextIndentChar1">
    <w:name w:val="Body Text Indent Char1"/>
    <w:next w:val="BodyTextIndent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FooterChar1">
    <w:name w:val="Footer Char1"/>
    <w:next w:val="Footer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BodyText2">
    <w:name w:val="Body Text 2"/>
    <w:basedOn w:val="Normal"/>
    <w:next w:val="BodyText2"/>
    <w:autoRedefine w:val="0"/>
    <w:hidden w:val="0"/>
    <w:qFormat w:val="0"/>
    <w:pPr>
      <w:suppressAutoHyphens w:val="1"/>
      <w:spacing w:line="1" w:lineRule="atLeast"/>
      <w:ind w:left="425" w:leftChars="-1" w:rightChars="0" w:hanging="425" w:firstLineChars="-1"/>
      <w:jc w:val="both"/>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BodyText2Char1">
    <w:name w:val="Body Text 2 Char1"/>
    <w:next w:val="BodyText2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BodyText">
    <w:name w:val="Body Text"/>
    <w:basedOn w:val="Normal"/>
    <w:next w:val="BodyText"/>
    <w:autoRedefine w:val="0"/>
    <w:hidden w:val="0"/>
    <w:qFormat w:val="0"/>
    <w:pPr>
      <w:suppressAutoHyphens w:val="0"/>
      <w:spacing w:after="120" w:line="1" w:lineRule="atLeast"/>
      <w:ind w:leftChars="-1" w:rightChars="0" w:firstLineChars="-1"/>
      <w:jc w:val="both"/>
      <w:textDirection w:val="btLr"/>
      <w:textAlignment w:val="top"/>
      <w:outlineLvl w:val="0"/>
    </w:pPr>
    <w:rPr>
      <w:rFonts w:ascii="Times New Roman" w:eastAsia="Times New Roman" w:hAnsi="Times New Roman"/>
      <w:w w:val="100"/>
      <w:position w:val="-1"/>
      <w:sz w:val="24"/>
      <w:effect w:val="none"/>
      <w:vertAlign w:val="baseline"/>
      <w:cs w:val="0"/>
      <w:em w:val="none"/>
      <w:lang w:bidi="ar-SA" w:eastAsia="und" w:val="und"/>
    </w:rPr>
  </w:style>
  <w:style w:type="character" w:styleId="BodyTextChar1">
    <w:name w:val="Body Text Char1"/>
    <w:next w:val="BodyText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BlockText">
    <w:name w:val="Block Text"/>
    <w:basedOn w:val="Normal"/>
    <w:next w:val="BlockText"/>
    <w:autoRedefine w:val="0"/>
    <w:hidden w:val="0"/>
    <w:qFormat w:val="0"/>
    <w:pPr>
      <w:suppressAutoHyphens w:val="1"/>
      <w:spacing w:line="1" w:lineRule="atLeast"/>
      <w:ind w:left="540" w:right="-72"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eastAsia="Times New Roman" w:hAnsi="Tahoma"/>
      <w:w w:val="100"/>
      <w:position w:val="-1"/>
      <w:sz w:val="16"/>
      <w:szCs w:val="16"/>
      <w:effect w:val="none"/>
      <w:vertAlign w:val="baseline"/>
      <w:cs w:val="0"/>
      <w:em w:val="none"/>
      <w:lang w:bidi="ar-SA" w:eastAsia="und" w:val="und"/>
    </w:rPr>
  </w:style>
  <w:style w:type="character" w:styleId="BalloonTextChar1">
    <w:name w:val="Balloon Text Char1"/>
    <w:next w:val="BalloonTextChar1"/>
    <w:autoRedefine w:val="0"/>
    <w:hidden w:val="0"/>
    <w:qFormat w:val="0"/>
    <w:rPr>
      <w:rFonts w:ascii="Tahoma" w:cs="Tahoma" w:eastAsia="Times New Roman" w:hAnsi="Tahoma"/>
      <w:w w:val="100"/>
      <w:position w:val="-1"/>
      <w:sz w:val="16"/>
      <w:szCs w:val="16"/>
      <w:effect w:val="none"/>
      <w:vertAlign w:val="baseline"/>
      <w:cs w:val="0"/>
      <w:em w:val="none"/>
      <w:lang/>
    </w:rPr>
  </w:style>
  <w:style w:type="paragraph" w:styleId="FootnoteText">
    <w:name w:val="Footnote Text"/>
    <w:basedOn w:val="Normal"/>
    <w:next w:val="FootnoteText"/>
    <w:autoRedefine w:val="0"/>
    <w:hidden w:val="0"/>
    <w:qFormat w:val="0"/>
    <w:pPr>
      <w:suppressAutoHyphens w:val="0"/>
      <w:spacing w:line="1" w:lineRule="atLeast"/>
      <w:ind w:left="425" w:leftChars="-1" w:rightChars="0" w:hanging="425"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FootnoteTextChar1">
    <w:name w:val="Footnote Text Char1"/>
    <w:next w:val="FootnoteText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und"/>
    </w:rPr>
  </w:style>
  <w:style w:type="character" w:styleId="HeaderChar1">
    <w:name w:val="Header Char1"/>
    <w:next w:val="HeaderChar1"/>
    <w:autoRedefine w:val="0"/>
    <w:hidden w:val="0"/>
    <w:qFormat w:val="0"/>
    <w:rPr>
      <w:rFonts w:ascii="Times New Roman" w:cs="Times New Roman" w:eastAsia="Times New Roman" w:hAnsi="Times New Roman"/>
      <w:w w:val="100"/>
      <w:position w:val="-1"/>
      <w:sz w:val="20"/>
      <w:szCs w:val="20"/>
      <w:effect w:val="none"/>
      <w:vertAlign w:val="baseline"/>
      <w:cs w:val="0"/>
      <w:em w:val="none"/>
      <w:lang/>
    </w:rPr>
  </w:style>
  <w:style w:type="paragraph" w:styleId="Index1">
    <w:name w:val="Index 1"/>
    <w:basedOn w:val="Normal"/>
    <w:next w:val="Normal"/>
    <w:autoRedefine w:val="0"/>
    <w:hidden w:val="0"/>
    <w:qFormat w:val="0"/>
    <w:pPr>
      <w:suppressAutoHyphens w:val="0"/>
      <w:spacing w:line="1" w:lineRule="atLeast"/>
      <w:ind w:left="1440" w:right="720" w:leftChars="-1" w:rightChars="0" w:hanging="1440" w:firstLineChars="-1"/>
      <w:jc w:val="both"/>
      <w:textDirection w:val="btLr"/>
      <w:textAlignment w:val="top"/>
      <w:outlineLvl w:val="0"/>
    </w:pPr>
    <w:rPr>
      <w:rFonts w:ascii="Times New Roman" w:eastAsia="Times New Roman" w:hAnsi="Times New Roman"/>
      <w:w w:val="100"/>
      <w:position w:val="-1"/>
      <w:sz w:val="24"/>
      <w:effect w:val="none"/>
      <w:vertAlign w:val="baseline"/>
      <w:cs w:val="0"/>
      <w:em w:val="none"/>
      <w:lang w:bidi="ar-SA" w:eastAsia="en-US" w:val="en-US"/>
    </w:rPr>
  </w:style>
  <w:style w:type="paragraph" w:styleId="ListNumber">
    <w:name w:val="List Number"/>
    <w:basedOn w:val="Normal"/>
    <w:next w:val="ListNumber"/>
    <w:autoRedefine w:val="0"/>
    <w:hidden w:val="0"/>
    <w:qFormat w:val="0"/>
    <w:pPr>
      <w:suppressAutoHyphens w:val="1"/>
      <w:spacing w:line="1" w:lineRule="atLeast"/>
      <w:ind w:left="720" w:leftChars="-1" w:rightChars="0" w:hanging="360" w:firstLineChars="-1"/>
      <w:textDirection w:val="btLr"/>
      <w:textAlignment w:val="top"/>
      <w:outlineLvl w:val="0"/>
    </w:pPr>
    <w:rPr>
      <w:rFonts w:ascii="Lucida Sans Unicode" w:eastAsia="Times New Roman" w:hAnsi="Lucida Sans Unicode"/>
      <w:spacing w:val="10"/>
      <w:w w:val="100"/>
      <w:position w:val="-1"/>
      <w:sz w:val="24"/>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rFonts w:ascii="Lucida Sans Unicode" w:eastAsia="Times New Roman" w:hAnsi="Lucida Sans Unicode"/>
      <w:spacing w:val="10"/>
      <w:w w:val="100"/>
      <w:position w:val="-1"/>
      <w:sz w:val="24"/>
      <w:effect w:val="none"/>
      <w:vertAlign w:val="baseline"/>
      <w:cs w:val="0"/>
      <w:em w:val="none"/>
      <w:lang w:bidi="ar-SA" w:eastAsia="en-US" w:val="en-US"/>
    </w:rPr>
  </w:style>
  <w:style w:type="character" w:styleId="TitleChar1">
    <w:name w:val="Title Char1"/>
    <w:next w:val="TitleChar1"/>
    <w:autoRedefine w:val="0"/>
    <w:hidden w:val="0"/>
    <w:qFormat w:val="0"/>
    <w:rPr>
      <w:rFonts w:ascii="Cambria" w:cs="Times New Roman" w:eastAsia="Times New Roman" w:hAnsi="Cambria"/>
      <w:color w:val="17365d"/>
      <w:spacing w:val="5"/>
      <w:w w:val="100"/>
      <w:kern w:val="28"/>
      <w:position w:val="-1"/>
      <w:sz w:val="52"/>
      <w:szCs w:val="52"/>
      <w:effect w:val="none"/>
      <w:vertAlign w:val="baseline"/>
      <w:cs w:val="0"/>
      <w:em w:val="none"/>
      <w:lang/>
    </w:rPr>
  </w:style>
  <w:style w:type="paragraph" w:styleId="TOC1">
    <w:name w:val="TOC 1"/>
    <w:basedOn w:val="Normal"/>
    <w:next w:val="Normal"/>
    <w:autoRedefine w:val="0"/>
    <w:hidden w:val="0"/>
    <w:qFormat w:val="0"/>
    <w:pPr>
      <w:suppressAutoHyphens w:val="1"/>
      <w:spacing w:after="120" w:before="120" w:line="1" w:lineRule="atLeast"/>
      <w:ind w:leftChars="-1" w:rightChars="0" w:firstLineChars="-1"/>
      <w:textDirection w:val="btLr"/>
      <w:textAlignment w:val="top"/>
      <w:outlineLvl w:val="0"/>
    </w:pPr>
    <w:rPr>
      <w:rFonts w:ascii="Calibri" w:eastAsia="Times New Roman" w:hAnsi="Calibri"/>
      <w:b w:val="1"/>
      <w:bCs w:val="1"/>
      <w:caps w:val="1"/>
      <w:w w:val="100"/>
      <w:position w:val="-1"/>
      <w:effect w:val="none"/>
      <w:vertAlign w:val="baseline"/>
      <w:cs w:val="0"/>
      <w:em w:val="none"/>
      <w:lang w:bidi="ar-SA" w:eastAsia="en-US" w:val="en-US"/>
    </w:rPr>
  </w:style>
  <w:style w:type="paragraph" w:styleId="TOC2">
    <w:name w:val="TOC 2"/>
    <w:basedOn w:val="Normal"/>
    <w:next w:val="Normal"/>
    <w:autoRedefine w:val="0"/>
    <w:hidden w:val="0"/>
    <w:qFormat w:val="0"/>
    <w:pPr>
      <w:suppressAutoHyphens w:val="1"/>
      <w:spacing w:line="1" w:lineRule="atLeast"/>
      <w:ind w:left="567" w:leftChars="-1" w:rightChars="0" w:hanging="367" w:firstLineChars="-1"/>
      <w:textDirection w:val="btLr"/>
      <w:textAlignment w:val="top"/>
      <w:outlineLvl w:val="0"/>
    </w:pPr>
    <w:rPr>
      <w:rFonts w:ascii="Calibri" w:eastAsia="Times New Roman" w:hAnsi="Calibri"/>
      <w:smallCaps w:val="1"/>
      <w:w w:val="100"/>
      <w:position w:val="-1"/>
      <w:effect w:val="none"/>
      <w:vertAlign w:val="baseline"/>
      <w:cs w:val="0"/>
      <w:em w:val="none"/>
      <w:lang w:bidi="ar-SA" w:eastAsia="und" w:val="und"/>
    </w:rPr>
  </w:style>
  <w:style w:type="paragraph" w:styleId="TOC3">
    <w:name w:val="TOC 3"/>
    <w:basedOn w:val="Normal"/>
    <w:next w:val="Normal"/>
    <w:autoRedefine w:val="0"/>
    <w:hidden w:val="0"/>
    <w:qFormat w:val="0"/>
    <w:pPr>
      <w:suppressAutoHyphens w:val="1"/>
      <w:spacing w:line="1" w:lineRule="atLeast"/>
      <w:ind w:left="400" w:leftChars="-1" w:rightChars="0" w:firstLineChars="-1"/>
      <w:textDirection w:val="btLr"/>
      <w:textAlignment w:val="top"/>
      <w:outlineLvl w:val="0"/>
    </w:pPr>
    <w:rPr>
      <w:rFonts w:ascii="Calibri" w:eastAsia="Times New Roman" w:hAnsi="Calibri"/>
      <w:i w:val="1"/>
      <w:iCs w:val="1"/>
      <w:w w:val="100"/>
      <w:position w:val="-1"/>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line="1" w:lineRule="atLeast"/>
      <w:ind w:left="6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8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0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TOC7">
    <w:name w:val="TOC 7"/>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4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600" w:leftChars="-1" w:rightChars="0" w:firstLineChars="-1"/>
      <w:textDirection w:val="btLr"/>
      <w:textAlignment w:val="top"/>
      <w:outlineLvl w:val="0"/>
    </w:pPr>
    <w:rPr>
      <w:rFonts w:ascii="Calibri" w:eastAsia="Times New Roman" w:hAnsi="Calibri"/>
      <w:w w:val="100"/>
      <w:position w:val="-1"/>
      <w:sz w:val="18"/>
      <w:szCs w:val="18"/>
      <w:effect w:val="none"/>
      <w:vertAlign w:val="baseline"/>
      <w:cs w:val="0"/>
      <w:em w:val="none"/>
      <w:lang w:bidi="ar-SA" w:eastAsia="en-US" w:val="en-US"/>
    </w:rPr>
  </w:style>
  <w:style w:type="paragraph" w:styleId="BankNormal">
    <w:name w:val="BankNormal"/>
    <w:basedOn w:val="Normal"/>
    <w:next w:val="BankNormal"/>
    <w:autoRedefine w:val="0"/>
    <w:hidden w:val="0"/>
    <w:qFormat w:val="0"/>
    <w:pPr>
      <w:suppressAutoHyphens w:val="1"/>
      <w:spacing w:after="240" w:line="1" w:lineRule="atLeast"/>
      <w:ind w:left="425" w:leftChars="-1" w:rightChars="0" w:hanging="425" w:firstLineChars="-1"/>
      <w:textDirection w:val="btLr"/>
      <w:textAlignment w:val="top"/>
      <w:outlineLvl w:val="0"/>
    </w:pPr>
    <w:rPr>
      <w:rFonts w:ascii="Times New Roman" w:eastAsia="Times New Roman" w:hAnsi="Times New Roman"/>
      <w:w w:val="100"/>
      <w:position w:val="-1"/>
      <w:sz w:val="24"/>
      <w:effect w:val="none"/>
      <w:vertAlign w:val="baseline"/>
      <w:cs w:val="0"/>
      <w:em w:val="none"/>
      <w:lang w:bidi="ar-SA" w:eastAsia="en-US" w:val="en-US"/>
    </w:rPr>
  </w:style>
  <w:style w:type="paragraph" w:styleId="Style2">
    <w:name w:val="Style2"/>
    <w:basedOn w:val="TOC1"/>
    <w:next w:val="Style2"/>
    <w:autoRedefine w:val="0"/>
    <w:hidden w:val="0"/>
    <w:qFormat w:val="0"/>
    <w:pPr>
      <w:suppressAutoHyphens w:val="1"/>
      <w:spacing w:after="120" w:before="120" w:line="1" w:lineRule="atLeast"/>
      <w:ind w:leftChars="-1" w:rightChars="0" w:firstLineChars="-1"/>
      <w:textDirection w:val="btLr"/>
      <w:textAlignment w:val="top"/>
      <w:outlineLvl w:val="0"/>
    </w:pPr>
    <w:rPr>
      <w:rFonts w:ascii="Calibri" w:eastAsia="Times New Roman" w:hAnsi="Calibri"/>
      <w:b w:val="1"/>
      <w:bCs w:val="1"/>
      <w:caps w:val="1"/>
      <w:w w:val="100"/>
      <w:position w:val="-1"/>
      <w:effect w:val="none"/>
      <w:vertAlign w:val="baseline"/>
      <w:cs w:val="0"/>
      <w:em w:val="none"/>
      <w:lang w:bidi="ar-SA" w:eastAsia="en-US" w:val="sv-SE"/>
    </w:rPr>
  </w:style>
  <w:style w:type="paragraph" w:styleId="Style1">
    <w:name w:val="Style1"/>
    <w:basedOn w:val="TOC1"/>
    <w:next w:val="Style1"/>
    <w:autoRedefine w:val="0"/>
    <w:hidden w:val="0"/>
    <w:qFormat w:val="0"/>
    <w:pPr>
      <w:suppressAutoHyphens w:val="1"/>
      <w:spacing w:after="120" w:before="120" w:line="1" w:lineRule="atLeast"/>
      <w:ind w:leftChars="-1" w:rightChars="0" w:firstLineChars="-1"/>
      <w:textDirection w:val="btLr"/>
      <w:textAlignment w:val="top"/>
      <w:outlineLvl w:val="0"/>
    </w:pPr>
    <w:rPr>
      <w:rFonts w:ascii="Calibri" w:eastAsia="Times New Roman" w:hAnsi="Calibri"/>
      <w:b w:val="1"/>
      <w:bCs w:val="1"/>
      <w:caps w:val="1"/>
      <w:w w:val="100"/>
      <w:position w:val="-1"/>
      <w:effect w:val="none"/>
      <w:vertAlign w:val="baseline"/>
      <w:cs w:val="0"/>
      <w:em w:val="none"/>
      <w:lang w:bidi="ar-SA" w:eastAsia="en-US" w:val="sv-SE"/>
    </w:rPr>
  </w:style>
  <w:style w:type="paragraph" w:styleId="Heading4+NotItalic">
    <w:name w:val="Heading 4 + Not Italic"/>
    <w:basedOn w:val="Normal"/>
    <w:next w:val="Heading4+NotItalic"/>
    <w:autoRedefine w:val="0"/>
    <w:hidden w:val="0"/>
    <w:qFormat w:val="0"/>
    <w:pPr>
      <w:suppressAutoHyphens w:val="1"/>
      <w:spacing w:line="1" w:lineRule="atLeast"/>
      <w:ind w:left="400" w:leftChars="-1" w:rightChars="0" w:hanging="40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en-US" w:val="nl-NL"/>
    </w:rPr>
  </w:style>
  <w:style w:type="paragraph" w:styleId="Judul">
    <w:name w:val="Judul"/>
    <w:basedOn w:val="Normal"/>
    <w:next w:val="Judul"/>
    <w:autoRedefine w:val="0"/>
    <w:hidden w:val="0"/>
    <w:qFormat w:val="0"/>
    <w:pPr>
      <w:suppressAutoHyphens w:val="1"/>
      <w:spacing w:line="1" w:lineRule="atLeast"/>
      <w:ind w:left="425" w:leftChars="-1" w:rightChars="0" w:hanging="425" w:firstLineChars="-1"/>
      <w:jc w:val="center"/>
      <w:textDirection w:val="btLr"/>
      <w:textAlignment w:val="top"/>
      <w:outlineLvl w:val="0"/>
    </w:pPr>
    <w:rPr>
      <w:rFonts w:ascii="Footlight MT Light" w:eastAsia="Times New Roman" w:hAnsi="Footlight MT Light"/>
      <w:b w:val="1"/>
      <w:w w:val="100"/>
      <w:position w:val="-1"/>
      <w:sz w:val="32"/>
      <w:szCs w:val="32"/>
      <w:effect w:val="none"/>
      <w:vertAlign w:val="baseline"/>
      <w:cs w:val="0"/>
      <w:em w:val="none"/>
      <w:lang w:bidi="ar-SA" w:eastAsia="und" w:val="und"/>
    </w:rPr>
  </w:style>
  <w:style w:type="paragraph" w:styleId="ClauseSub_Para">
    <w:name w:val="ClauseSub_Para"/>
    <w:next w:val="ClauseSub_Para"/>
    <w:autoRedefine w:val="0"/>
    <w:hidden w:val="0"/>
    <w:qFormat w:val="0"/>
    <w:pPr>
      <w:suppressAutoHyphens w:val="1"/>
      <w:spacing w:after="60" w:before="60" w:line="1" w:lineRule="atLeast"/>
      <w:ind w:left="2268" w:leftChars="-1" w:rightChars="0" w:hanging="425"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en-US" w:val="en-GB"/>
    </w:rPr>
  </w:style>
  <w:style w:type="paragraph" w:styleId="Head2.1">
    <w:name w:val="Head 2.1"/>
    <w:basedOn w:val="Normal"/>
    <w:next w:val="Head2.1"/>
    <w:autoRedefine w:val="0"/>
    <w:hidden w:val="0"/>
    <w:qFormat w:val="0"/>
    <w:pPr>
      <w:suppressAutoHyphens w:val="0"/>
      <w:spacing w:line="1" w:lineRule="atLeast"/>
      <w:ind w:left="425" w:leftChars="-1" w:rightChars="0" w:hanging="425" w:firstLineChars="-1"/>
      <w:jc w:val="center"/>
      <w:textDirection w:val="btLr"/>
      <w:textAlignment w:val="top"/>
      <w:outlineLvl w:val="0"/>
    </w:pPr>
    <w:rPr>
      <w:rFonts w:ascii="Times New Roman" w:eastAsia="Times New Roman" w:hAnsi="Times New Roman"/>
      <w:b w:val="1"/>
      <w:w w:val="100"/>
      <w:position w:val="-1"/>
      <w:sz w:val="28"/>
      <w:effect w:val="none"/>
      <w:vertAlign w:val="baseline"/>
      <w:cs w:val="0"/>
      <w:em w:val="none"/>
      <w:lang w:bidi="ar-SA" w:eastAsia="en-US" w:val="en-US"/>
    </w:rPr>
  </w:style>
  <w:style w:type="paragraph" w:styleId="Head2.2">
    <w:name w:val="Head 2.2"/>
    <w:basedOn w:val="Normal"/>
    <w:next w:val="Head2.2"/>
    <w:autoRedefine w:val="0"/>
    <w:hidden w:val="0"/>
    <w:qFormat w:val="0"/>
    <w:pPr>
      <w:suppressAutoHyphens w:val="0"/>
      <w:spacing w:line="1" w:lineRule="atLeast"/>
      <w:ind w:left="360" w:leftChars="-1" w:rightChars="0" w:hanging="360" w:firstLineChars="-1"/>
      <w:textDirection w:val="btLr"/>
      <w:textAlignment w:val="top"/>
      <w:outlineLvl w:val="0"/>
    </w:pPr>
    <w:rPr>
      <w:rFonts w:ascii="Times New Roman" w:eastAsia="Times New Roman" w:hAnsi="Times New Roman"/>
      <w:b w:val="1"/>
      <w:w w:val="100"/>
      <w:position w:val="-1"/>
      <w:sz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paragraph" w:styleId="SubSub">
    <w:name w:val="Sub Sub"/>
    <w:basedOn w:val="IsiSubJudul"/>
    <w:next w:val="SubSub"/>
    <w:autoRedefine w:val="0"/>
    <w:hidden w:val="0"/>
    <w:qFormat w:val="0"/>
    <w:pPr>
      <w:keepNext w:val="0"/>
      <w:keepLines w:val="0"/>
      <w:suppressAutoHyphens w:val="0"/>
      <w:spacing w:before="0" w:line="1" w:lineRule="atLeast"/>
      <w:ind w:left="426" w:leftChars="-1" w:rightChars="0" w:hanging="426" w:firstLineChars="-1"/>
      <w:textDirection w:val="btLr"/>
      <w:textAlignment w:val="top"/>
      <w:outlineLvl w:val="1"/>
    </w:pPr>
    <w:rPr>
      <w:rFonts w:ascii="Footlight MT Light" w:eastAsia="Times New Roman" w:hAnsi="Footlight MT Light"/>
      <w:b w:val="0"/>
      <w:bCs w:val="0"/>
      <w:color w:val="4f81bd"/>
      <w:w w:val="100"/>
      <w:position w:val="-1"/>
      <w:sz w:val="24"/>
      <w:szCs w:val="24"/>
      <w:effect w:val="none"/>
      <w:vertAlign w:val="baseline"/>
      <w:cs w:val="0"/>
      <w:em w:val="none"/>
      <w:lang w:bidi="ar-SA" w:eastAsia="und" w:val="und"/>
    </w:rPr>
  </w:style>
  <w:style w:type="paragraph" w:styleId="IsiSubJudul">
    <w:name w:val="Isi Sub Judul"/>
    <w:basedOn w:val="Heading2,Char,Char"/>
    <w:next w:val="IsiSubJudul"/>
    <w:autoRedefine w:val="0"/>
    <w:hidden w:val="0"/>
    <w:qFormat w:val="0"/>
    <w:pPr>
      <w:keepNext w:val="0"/>
      <w:keepLines w:val="0"/>
      <w:suppressAutoHyphens w:val="0"/>
      <w:spacing w:before="0" w:line="1" w:lineRule="atLeast"/>
      <w:ind w:left="426" w:leftChars="-1" w:rightChars="0" w:hanging="426" w:firstLineChars="-1"/>
      <w:textDirection w:val="btLr"/>
      <w:textAlignment w:val="top"/>
      <w:outlineLvl w:val="1"/>
    </w:pPr>
    <w:rPr>
      <w:rFonts w:ascii="Footlight MT Light" w:eastAsia="Times New Roman" w:hAnsi="Footlight MT Light"/>
      <w:b w:val="1"/>
      <w:bCs w:val="1"/>
      <w:color w:val="4f81bd"/>
      <w:w w:val="100"/>
      <w:position w:val="-1"/>
      <w:sz w:val="24"/>
      <w:szCs w:val="24"/>
      <w:effect w:val="none"/>
      <w:vertAlign w:val="baseline"/>
      <w:cs w:val="0"/>
      <w:em w:val="none"/>
      <w:lang w:bidi="ar-SA" w:eastAsia="und" w:val="und"/>
    </w:rPr>
  </w:style>
  <w:style w:type="paragraph" w:styleId="SubJudul">
    <w:name w:val="Sub Judul"/>
    <w:basedOn w:val="Heading2,Char,Char"/>
    <w:next w:val="SubJudul"/>
    <w:autoRedefine w:val="0"/>
    <w:hidden w:val="0"/>
    <w:qFormat w:val="0"/>
    <w:pPr>
      <w:keepNext w:val="1"/>
      <w:keepLines w:val="1"/>
      <w:suppressAutoHyphens w:val="1"/>
      <w:spacing w:before="200" w:line="1" w:lineRule="atLeast"/>
      <w:ind w:left="426" w:leftChars="-1" w:rightChars="0" w:hanging="426" w:firstLineChars="-1"/>
      <w:textDirection w:val="btLr"/>
      <w:textAlignment w:val="top"/>
      <w:outlineLvl w:val="1"/>
    </w:pPr>
    <w:rPr>
      <w:rFonts w:ascii="Footlight MT Light" w:eastAsia="Times New Roman" w:hAnsi="Footlight MT Light"/>
      <w:b w:val="1"/>
      <w:bCs w:val="1"/>
      <w:color w:val="000000"/>
      <w:w w:val="100"/>
      <w:position w:val="-1"/>
      <w:sz w:val="24"/>
      <w:szCs w:val="24"/>
      <w:effect w:val="none"/>
      <w:vertAlign w:val="baseline"/>
      <w:cs w:val="0"/>
      <w:em w:val="none"/>
      <w:lang w:bidi="ar-SA" w:eastAsia="und" w:val="und"/>
    </w:rPr>
  </w:style>
  <w:style w:type="paragraph" w:styleId="Heading2+12pt">
    <w:name w:val="Heading 2 + 12 pt"/>
    <w:basedOn w:val="Normal"/>
    <w:next w:val="Heading2+12pt"/>
    <w:autoRedefine w:val="0"/>
    <w:hidden w:val="0"/>
    <w:qFormat w:val="0"/>
    <w:pPr>
      <w:suppressAutoHyphens w:val="1"/>
      <w:spacing w:line="1" w:lineRule="atLeast"/>
      <w:ind w:left="426" w:leftChars="-1" w:rightChars="0" w:hanging="426" w:firstLineChars="-1"/>
      <w:textDirection w:val="btLr"/>
      <w:textAlignment w:val="top"/>
      <w:outlineLvl w:val="0"/>
    </w:pPr>
    <w:rPr>
      <w:rFonts w:ascii="Times New Roman" w:eastAsia="Times New Roman" w:hAnsi="Times New Roman"/>
      <w:b w:val="1"/>
      <w:w w:val="100"/>
      <w:position w:val="-1"/>
      <w:sz w:val="24"/>
      <w:szCs w:val="24"/>
      <w:effect w:val="none"/>
      <w:vertAlign w:val="baseline"/>
      <w:cs w:val="0"/>
      <w:em w:val="none"/>
      <w:lang w:bidi="ar-SA" w:eastAsia="en-US" w:val="nl-NL"/>
    </w:rPr>
  </w:style>
  <w:style w:type="paragraph" w:styleId="Style3">
    <w:name w:val="Style3"/>
    <w:basedOn w:val="TOC1"/>
    <w:next w:val="Style1"/>
    <w:autoRedefine w:val="0"/>
    <w:hidden w:val="0"/>
    <w:qFormat w:val="0"/>
    <w:pPr>
      <w:suppressAutoHyphens w:val="1"/>
      <w:spacing w:after="120" w:before="120" w:line="1" w:lineRule="atLeast"/>
      <w:ind w:leftChars="-1" w:rightChars="0" w:firstLineChars="-1"/>
      <w:textDirection w:val="btLr"/>
      <w:textAlignment w:val="top"/>
      <w:outlineLvl w:val="0"/>
    </w:pPr>
    <w:rPr>
      <w:rFonts w:ascii="Calibri" w:eastAsia="Times New Roman" w:hAnsi="Calibri"/>
      <w:b w:val="1"/>
      <w:bCs w:val="1"/>
      <w:caps w:val="1"/>
      <w:w w:val="100"/>
      <w:position w:val="-1"/>
      <w:effect w:val="none"/>
      <w:vertAlign w:val="baseline"/>
      <w:cs w:val="0"/>
      <w:em w:val="none"/>
      <w:lang w:bidi="ar-SA" w:eastAsia="en-US" w:val="pt-BR"/>
    </w:rPr>
  </w:style>
  <w:style w:type="paragraph" w:styleId="BlockText+Justified">
    <w:name w:val="Block Text + Justified"/>
    <w:basedOn w:val="Normal"/>
    <w:next w:val="BlockText+Justified"/>
    <w:autoRedefine w:val="0"/>
    <w:hidden w:val="0"/>
    <w:qFormat w:val="0"/>
    <w:pPr>
      <w:suppressAutoHyphens w:val="1"/>
      <w:spacing w:line="1" w:lineRule="atLeast"/>
      <w:ind w:left="534" w:leftChars="-1" w:rightChars="0" w:hanging="534" w:firstLineChars="-1"/>
      <w:jc w:val="both"/>
      <w:textDirection w:val="btLr"/>
      <w:textAlignment w:val="top"/>
      <w:outlineLvl w:val="0"/>
    </w:pPr>
    <w:rPr>
      <w:rFonts w:ascii="Times New Roman" w:eastAsia="Times New Roman" w:hAnsi="Times New Roman"/>
      <w:w w:val="100"/>
      <w:position w:val="-1"/>
      <w:effect w:val="none"/>
      <w:vertAlign w:val="baseline"/>
      <w:cs w:val="0"/>
      <w:em w:val="none"/>
      <w:lang w:bidi="ar-SA" w:eastAsia="en-US" w:val="en-US"/>
    </w:rPr>
  </w:style>
  <w:style w:type="paragraph" w:styleId="Style4">
    <w:name w:val="Style4"/>
    <w:basedOn w:val="TOC2"/>
    <w:next w:val="Style4"/>
    <w:autoRedefine w:val="0"/>
    <w:hidden w:val="0"/>
    <w:qFormat w:val="0"/>
    <w:pPr>
      <w:suppressAutoHyphens w:val="1"/>
      <w:spacing w:line="1" w:lineRule="atLeast"/>
      <w:ind w:left="1134" w:leftChars="-1" w:rightChars="0" w:hanging="367" w:firstLineChars="-1"/>
      <w:textDirection w:val="btLr"/>
      <w:textAlignment w:val="top"/>
      <w:outlineLvl w:val="0"/>
    </w:pPr>
    <w:rPr>
      <w:rFonts w:ascii="Calibri" w:eastAsia="Times New Roman" w:hAnsi="Calibri"/>
      <w:smallCaps w:val="1"/>
      <w:w w:val="100"/>
      <w:position w:val="-1"/>
      <w:effect w:val="none"/>
      <w:vertAlign w:val="baseline"/>
      <w:cs w:val="0"/>
      <w:em w:val="none"/>
      <w:lang w:bidi="ar-SA" w:eastAsia="und" w:val="sv-SE"/>
    </w:rPr>
  </w:style>
  <w:style w:type="paragraph" w:styleId="TOCHeading">
    <w:name w:val="TOC Heading"/>
    <w:basedOn w:val="Heading1"/>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eastAsia="MS Gothic" w:hAnsi="Cambria"/>
      <w:b w:val="1"/>
      <w:bCs w:val="1"/>
      <w:color w:val="365f91"/>
      <w:w w:val="100"/>
      <w:position w:val="-1"/>
      <w:sz w:val="28"/>
      <w:szCs w:val="28"/>
      <w:effect w:val="none"/>
      <w:vertAlign w:val="baseline"/>
      <w:cs w:val="0"/>
      <w:em w:val="none"/>
      <w:lang w:bidi="ar-SA" w:eastAsia="ja-JP" w:val="und"/>
    </w:rPr>
  </w:style>
  <w:style w:type="paragraph" w:styleId="Normal+Italic">
    <w:name w:val="Normal + Italic"/>
    <w:basedOn w:val="Normal"/>
    <w:next w:val="Normal+Italic"/>
    <w:autoRedefine w:val="0"/>
    <w:hidden w:val="0"/>
    <w:qFormat w:val="0"/>
    <w:pPr>
      <w:suppressAutoHyphens w:val="1"/>
      <w:spacing w:line="1" w:lineRule="atLeast"/>
      <w:ind w:left="425" w:right="-72" w:leftChars="-1" w:rightChars="0" w:hanging="425" w:firstLineChars="-1"/>
      <w:jc w:val="both"/>
      <w:textDirection w:val="btLr"/>
      <w:textAlignment w:val="top"/>
      <w:outlineLvl w:val="0"/>
    </w:pPr>
    <w:rPr>
      <w:rFonts w:ascii="Verdana" w:eastAsia="Times New Roman" w:hAnsi="Verdana"/>
      <w:w w:val="100"/>
      <w:position w:val="-1"/>
      <w:effect w:val="none"/>
      <w:vertAlign w:val="baseline"/>
      <w:cs w:val="0"/>
      <w:em w:val="none"/>
      <w:lang w:bidi="ar-SA" w:eastAsia="en-US" w:val="en-US"/>
    </w:rPr>
  </w:style>
  <w:style w:type="paragraph" w:styleId="Normal+12pt">
    <w:name w:val="Normal + 12 pt"/>
    <w:basedOn w:val="Normal"/>
    <w:next w:val="Normal+12pt"/>
    <w:autoRedefine w:val="0"/>
    <w:hidden w:val="0"/>
    <w:qFormat w:val="0"/>
    <w:pPr>
      <w:suppressAutoHyphens w:val="0"/>
      <w:spacing w:before="120" w:line="1" w:lineRule="atLeast"/>
      <w:ind w:left="425" w:leftChars="-1" w:rightChars="0" w:hanging="425"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und" w:val="nl-NL"/>
    </w:rPr>
  </w:style>
  <w:style w:type="paragraph" w:styleId="Normal+11pt">
    <w:name w:val="Normal + 11 pt"/>
    <w:basedOn w:val="Footer"/>
    <w:next w:val="Normal+11pt"/>
    <w:autoRedefine w:val="0"/>
    <w:hidden w:val="0"/>
    <w:qFormat w:val="0"/>
    <w:pPr>
      <w:suppressAutoHyphens w:val="1"/>
      <w:spacing w:line="1" w:lineRule="atLeast"/>
      <w:ind w:left="425" w:leftChars="-1" w:rightChars="0" w:hanging="425" w:firstLineChars="-1"/>
      <w:jc w:val="center"/>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und" w:val="sv-SE"/>
    </w:rPr>
  </w:style>
  <w:style w:type="paragraph" w:styleId="Pen-1.3">
    <w:name w:val="Pen-1. 3"/>
    <w:basedOn w:val="Normal"/>
    <w:next w:val="Pen-1.3"/>
    <w:autoRedefine w:val="0"/>
    <w:hidden w:val="0"/>
    <w:qFormat w:val="0"/>
    <w:pPr>
      <w:suppressAutoHyphens w:val="1"/>
      <w:spacing w:after="120" w:line="1" w:lineRule="atLeast"/>
      <w:ind w:left="720" w:leftChars="-1" w:rightChars="0" w:hanging="360" w:firstLineChars="-1"/>
      <w:jc w:val="both"/>
      <w:textDirection w:val="btLr"/>
      <w:textAlignment w:val="top"/>
      <w:outlineLvl w:val="0"/>
    </w:pPr>
    <w:rPr>
      <w:rFonts w:ascii="Arial" w:eastAsia="Times New Roman" w:hAnsi="Arial"/>
      <w:bCs w:val="1"/>
      <w:w w:val="100"/>
      <w:position w:val="-1"/>
      <w:sz w:val="16"/>
      <w:szCs w:val="16"/>
      <w:effect w:val="none"/>
      <w:vertAlign w:val="baseline"/>
      <w:cs w:val="0"/>
      <w:em w:val="none"/>
      <w:lang w:bidi="ar-SA" w:eastAsia="und" w:val="id-ID"/>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effect w:val="none"/>
      <w:vertAlign w:val="baseline"/>
      <w:cs w:val="0"/>
      <w:em w:val="none"/>
      <w:lang w:bidi="ar-SA" w:eastAsia="en-US" w:val="en-US"/>
    </w:rPr>
  </w:style>
  <w:style w:type="numbering" w:styleId="Style5">
    <w:name w:val="Style5"/>
    <w:next w:val="Style5"/>
    <w:autoRedefine w:val="0"/>
    <w:hidden w:val="0"/>
    <w:qFormat w:val="0"/>
    <w:pPr>
      <w:numPr>
        <w:ilvl w:val="0"/>
        <w:numId w:val="2"/>
      </w:numPr>
      <w:suppressAutoHyphens w:val="1"/>
      <w:spacing w:line="1" w:lineRule="atLeast"/>
      <w:ind w:leftChars="-1" w:rightChars="0" w:firstLineChars="-1"/>
      <w:textDirection w:val="btLr"/>
      <w:textAlignment w:val="top"/>
      <w:outlineLvl w:val="0"/>
    </w:pPr>
  </w:style>
  <w:style w:type="character" w:styleId="ListParagraphChar">
    <w:name w:val="List Paragraph Char"/>
    <w:next w:val="ListParagraphChar"/>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numbering" w:styleId="Style6">
    <w:name w:val="Style6"/>
    <w:next w:val="Style6"/>
    <w:autoRedefine w:val="0"/>
    <w:hidden w:val="0"/>
    <w:qFormat w:val="0"/>
    <w:pPr>
      <w:numPr>
        <w:ilvl w:val="0"/>
        <w:numId w:val="3"/>
      </w:num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rFonts w:ascii="Calibri" w:cs="Times New Roman" w:eastAsia="Calibri" w:hAnsi="Calibri"/>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y1">
    <w:name w:val="Body 1"/>
    <w:next w:val="Body1"/>
    <w:autoRedefine w:val="0"/>
    <w:hidden w:val="0"/>
    <w:qFormat w:val="0"/>
    <w:pPr>
      <w:suppressAutoHyphens w:val="1"/>
      <w:spacing w:line="1" w:lineRule="atLeast"/>
      <w:ind w:leftChars="-1" w:rightChars="0" w:firstLineChars="-1"/>
      <w:textDirection w:val="btLr"/>
      <w:textAlignment w:val="top"/>
      <w:outlineLvl w:val="0"/>
    </w:pPr>
    <w:rPr>
      <w:rFonts w:ascii="Helvetica" w:eastAsia="Arial Unicode MS" w:hAnsi="Helvetica"/>
      <w:color w:val="000000"/>
      <w:w w:val="100"/>
      <w:position w:val="-1"/>
      <w:sz w:val="24"/>
      <w:effect w:val="none"/>
      <w:vertAlign w:val="baseline"/>
      <w:cs w:val="0"/>
      <w:em w:val="none"/>
      <w:lang w:bidi="ar-SA" w:eastAsia="en-US" w:val="en-US"/>
    </w:rPr>
  </w:style>
  <w:style w:type="paragraph" w:styleId="ListBullet">
    <w:name w:val="List Bullet"/>
    <w:basedOn w:val="Normal"/>
    <w:next w:val="ListBullet"/>
    <w:autoRedefine w:val="0"/>
    <w:hidden w:val="0"/>
    <w:qFormat w:val="1"/>
    <w:pPr>
      <w:numPr>
        <w:ilvl w:val="0"/>
        <w:numId w:val="17"/>
      </w:numPr>
      <w:suppressAutoHyphens w:val="1"/>
      <w:spacing w:line="1" w:lineRule="atLeast"/>
      <w:ind w:leftChars="-1" w:rightChars="0" w:firstLineChars="-1"/>
      <w:contextualSpacing w:val="1"/>
      <w:textDirection w:val="btLr"/>
      <w:textAlignment w:val="top"/>
      <w:outlineLvl w:val="0"/>
    </w:pPr>
    <w:rPr>
      <w:rFonts w:ascii="Times New Roman" w:eastAsia="Times New Roman" w:hAnsi="Times New Roman"/>
      <w:w w:val="100"/>
      <w:position w:val="-1"/>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7VHMkWBIBCXIsUY7yzaHcs0VMA==">CgMxLjAyDmgub3Vocmlia2NtY3prOAByITFKYWxjSHNLb0ZZcHlxdlRQZ0kwQnBwV0cyeVBYX0Jidg==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2023-06-26T03:04:00Z</dcterms:created>
  <dc:creator>USER</dc:creator>
</cp:coreProperties>
</file>